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247F0" w14:textId="7CB744EB" w:rsidR="00395A08" w:rsidRDefault="001C602F" w:rsidP="009359C4">
      <w:pPr>
        <w:spacing w:after="0" w:line="240" w:lineRule="auto"/>
        <w:rPr>
          <w:rFonts w:ascii="Tahoma" w:eastAsia="Calibri" w:hAnsi="Tahoma" w:cs="Tahoma"/>
          <w:color w:val="000000"/>
          <w:sz w:val="16"/>
          <w:szCs w:val="16"/>
          <w:lang w:eastAsia="pl-PL"/>
        </w:rPr>
      </w:pPr>
      <w:r>
        <w:rPr>
          <w:noProof/>
        </w:rPr>
        <w:drawing>
          <wp:anchor distT="0" distB="0" distL="114300" distR="114300" simplePos="0" relativeHeight="251660288" behindDoc="1" locked="0" layoutInCell="1" allowOverlap="1" wp14:anchorId="6BF8DB91" wp14:editId="12F60017">
            <wp:simplePos x="0" y="0"/>
            <wp:positionH relativeFrom="margin">
              <wp:align>left</wp:align>
            </wp:positionH>
            <wp:positionV relativeFrom="paragraph">
              <wp:posOffset>0</wp:posOffset>
            </wp:positionV>
            <wp:extent cx="2472690" cy="838200"/>
            <wp:effectExtent l="0" t="0" r="3810" b="0"/>
            <wp:wrapTight wrapText="bothSides">
              <wp:wrapPolygon edited="0">
                <wp:start x="0" y="0"/>
                <wp:lineTo x="0" y="21109"/>
                <wp:lineTo x="6324" y="21109"/>
                <wp:lineTo x="16308" y="19145"/>
                <wp:lineTo x="17140" y="16691"/>
                <wp:lineTo x="21467" y="15218"/>
                <wp:lineTo x="21467" y="11782"/>
                <wp:lineTo x="6324" y="7855"/>
                <wp:lineTo x="6324" y="0"/>
                <wp:lineTo x="0" y="0"/>
              </wp:wrapPolygon>
            </wp:wrapTight>
            <wp:docPr id="1" name="Obraz 1" descr="Obraz zawierający tekst, Grafika, Czcionka, projekt graficzny&#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Grafika, Czcionka, projekt graficzny&#10;&#10;Zawartość wygenerowana przez AI może być niepoprawna."/>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476122" cy="839307"/>
                    </a:xfrm>
                    <a:prstGeom prst="rect">
                      <a:avLst/>
                    </a:prstGeom>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359C4">
        <w:rPr>
          <w:rFonts w:ascii="Tahoma" w:eastAsia="Calibri" w:hAnsi="Tahoma" w:cs="Tahoma"/>
          <w:color w:val="000000"/>
          <w:sz w:val="16"/>
          <w:szCs w:val="16"/>
          <w:lang w:eastAsia="pl-PL"/>
        </w:rPr>
        <w:tab/>
      </w:r>
    </w:p>
    <w:p w14:paraId="1C83BB25" w14:textId="6F1C756B" w:rsidR="00395A08" w:rsidRDefault="00395A08" w:rsidP="003A5776">
      <w:pPr>
        <w:spacing w:after="0" w:line="240" w:lineRule="auto"/>
        <w:jc w:val="right"/>
        <w:rPr>
          <w:rFonts w:ascii="Tahoma" w:eastAsia="Calibri" w:hAnsi="Tahoma" w:cs="Tahoma"/>
          <w:color w:val="000000"/>
          <w:sz w:val="16"/>
          <w:szCs w:val="16"/>
          <w:lang w:eastAsia="pl-PL"/>
        </w:rPr>
      </w:pPr>
    </w:p>
    <w:p w14:paraId="51F6E5B8" w14:textId="6A393A87" w:rsidR="00395A08" w:rsidRDefault="00395A08" w:rsidP="001C602F">
      <w:pPr>
        <w:spacing w:after="0" w:line="240" w:lineRule="auto"/>
        <w:rPr>
          <w:rFonts w:ascii="Tahoma" w:eastAsia="Calibri" w:hAnsi="Tahoma" w:cs="Tahoma"/>
          <w:color w:val="000000"/>
          <w:sz w:val="16"/>
          <w:szCs w:val="16"/>
          <w:lang w:eastAsia="pl-PL"/>
        </w:rPr>
      </w:pPr>
    </w:p>
    <w:p w14:paraId="171AEBEA" w14:textId="18BA6F36" w:rsidR="00463840" w:rsidRDefault="00463840" w:rsidP="00463840">
      <w:pPr>
        <w:pStyle w:val="Akapitzlist"/>
        <w:spacing w:before="600" w:after="0" w:line="360" w:lineRule="auto"/>
        <w:ind w:left="567"/>
        <w:rPr>
          <w:rFonts w:ascii="Tahoma" w:hAnsi="Tahoma" w:cs="Tahoma"/>
          <w:b/>
          <w:sz w:val="18"/>
          <w:szCs w:val="18"/>
        </w:rPr>
      </w:pPr>
    </w:p>
    <w:p w14:paraId="0BF6F702" w14:textId="145264C4" w:rsidR="001C602F" w:rsidRDefault="001C602F" w:rsidP="001C602F">
      <w:pPr>
        <w:tabs>
          <w:tab w:val="left" w:pos="4404"/>
        </w:tabs>
        <w:spacing w:after="0" w:line="360" w:lineRule="auto"/>
        <w:rPr>
          <w:rFonts w:ascii="Bookman Old Style" w:hAnsi="Bookman Old Style" w:cs="Calibri"/>
          <w:b/>
          <w:sz w:val="36"/>
          <w:szCs w:val="36"/>
        </w:rPr>
      </w:pPr>
    </w:p>
    <w:p w14:paraId="5E3EB500" w14:textId="77777777" w:rsidR="001C602F" w:rsidRDefault="001C602F" w:rsidP="00463840">
      <w:pPr>
        <w:spacing w:after="0" w:line="360" w:lineRule="auto"/>
        <w:jc w:val="center"/>
        <w:rPr>
          <w:rFonts w:ascii="Bookman Old Style" w:hAnsi="Bookman Old Style" w:cs="Calibri"/>
          <w:b/>
          <w:sz w:val="36"/>
          <w:szCs w:val="36"/>
        </w:rPr>
      </w:pPr>
    </w:p>
    <w:p w14:paraId="20D3D4E5" w14:textId="480FD843" w:rsidR="00463840" w:rsidRPr="0058702F" w:rsidRDefault="00463840" w:rsidP="00463840">
      <w:pPr>
        <w:spacing w:after="0" w:line="360" w:lineRule="auto"/>
        <w:jc w:val="center"/>
        <w:rPr>
          <w:rFonts w:ascii="Bookman Old Style" w:hAnsi="Bookman Old Style" w:cs="Calibri"/>
          <w:b/>
          <w:sz w:val="36"/>
          <w:szCs w:val="36"/>
        </w:rPr>
      </w:pPr>
      <w:r w:rsidRPr="0058702F">
        <w:rPr>
          <w:rFonts w:ascii="Bookman Old Style" w:hAnsi="Bookman Old Style" w:cs="Calibri"/>
          <w:b/>
          <w:sz w:val="36"/>
          <w:szCs w:val="36"/>
        </w:rPr>
        <w:t xml:space="preserve">Specyfikacja </w:t>
      </w:r>
      <w:r w:rsidR="00A26ADF">
        <w:rPr>
          <w:rFonts w:ascii="Bookman Old Style" w:hAnsi="Bookman Old Style" w:cs="Calibri"/>
          <w:b/>
          <w:sz w:val="36"/>
          <w:szCs w:val="36"/>
        </w:rPr>
        <w:t xml:space="preserve">procesu </w:t>
      </w:r>
      <w:r w:rsidRPr="0058702F">
        <w:rPr>
          <w:rFonts w:ascii="Bookman Old Style" w:hAnsi="Bookman Old Style" w:cs="Calibri"/>
          <w:b/>
          <w:sz w:val="36"/>
          <w:szCs w:val="36"/>
        </w:rPr>
        <w:t>zakup</w:t>
      </w:r>
      <w:r w:rsidR="00A26ADF">
        <w:rPr>
          <w:rFonts w:ascii="Bookman Old Style" w:hAnsi="Bookman Old Style" w:cs="Calibri"/>
          <w:b/>
          <w:sz w:val="36"/>
          <w:szCs w:val="36"/>
        </w:rPr>
        <w:t>owego</w:t>
      </w:r>
      <w:r w:rsidRPr="0058702F">
        <w:rPr>
          <w:rFonts w:ascii="Bookman Old Style" w:hAnsi="Bookman Old Style" w:cs="Calibri"/>
          <w:b/>
          <w:sz w:val="36"/>
          <w:szCs w:val="36"/>
        </w:rPr>
        <w:t xml:space="preserve"> </w:t>
      </w:r>
      <w:r w:rsidR="00A26ADF">
        <w:rPr>
          <w:rFonts w:ascii="Bookman Old Style" w:hAnsi="Bookman Old Style" w:cs="Calibri"/>
          <w:b/>
          <w:sz w:val="36"/>
          <w:szCs w:val="36"/>
        </w:rPr>
        <w:br/>
      </w:r>
      <w:r w:rsidRPr="0058702F">
        <w:rPr>
          <w:rFonts w:ascii="Bookman Old Style" w:hAnsi="Bookman Old Style" w:cs="Calibri"/>
          <w:b/>
          <w:sz w:val="36"/>
          <w:szCs w:val="36"/>
        </w:rPr>
        <w:t xml:space="preserve">z dziedziny nauki </w:t>
      </w:r>
    </w:p>
    <w:p w14:paraId="3DAD09D1" w14:textId="77777777" w:rsidR="00463840" w:rsidRPr="0058702F" w:rsidRDefault="00463840" w:rsidP="00012734">
      <w:pPr>
        <w:spacing w:after="0" w:line="360" w:lineRule="auto"/>
        <w:rPr>
          <w:rFonts w:ascii="Bookman Old Style" w:hAnsi="Bookman Old Style" w:cs="Calibri"/>
          <w:b/>
          <w:sz w:val="24"/>
          <w:szCs w:val="24"/>
        </w:rPr>
      </w:pPr>
    </w:p>
    <w:p w14:paraId="325E6993" w14:textId="77777777" w:rsidR="00463840" w:rsidRPr="0058702F" w:rsidRDefault="00463840" w:rsidP="00463840">
      <w:pPr>
        <w:spacing w:after="0" w:line="360" w:lineRule="auto"/>
        <w:jc w:val="right"/>
        <w:rPr>
          <w:rFonts w:ascii="Bookman Old Style" w:hAnsi="Bookman Old Style" w:cs="Calibri"/>
          <w:b/>
          <w:sz w:val="24"/>
          <w:szCs w:val="24"/>
        </w:rPr>
      </w:pPr>
    </w:p>
    <w:p w14:paraId="44FBDCAC" w14:textId="4C1866C2" w:rsidR="00B1069E" w:rsidRDefault="002E3F9D" w:rsidP="008C6F79">
      <w:pPr>
        <w:widowControl w:val="0"/>
        <w:spacing w:after="0" w:line="276" w:lineRule="auto"/>
        <w:jc w:val="both"/>
        <w:rPr>
          <w:rFonts w:ascii="Bookman Old Style" w:hAnsi="Bookman Old Style"/>
          <w:sz w:val="20"/>
          <w:szCs w:val="20"/>
          <w:lang w:eastAsia="pl-PL"/>
        </w:rPr>
      </w:pPr>
      <w:r w:rsidRPr="002E3F9D">
        <w:rPr>
          <w:rFonts w:ascii="Bookman Old Style" w:eastAsia="Times New Roman" w:hAnsi="Bookman Old Style"/>
          <w:b/>
          <w:color w:val="000000"/>
          <w:sz w:val="24"/>
          <w:szCs w:val="24"/>
          <w:lang w:eastAsia="pl-PL"/>
        </w:rPr>
        <w:t xml:space="preserve">Nazwa </w:t>
      </w:r>
      <w:r w:rsidR="006B6588">
        <w:rPr>
          <w:rFonts w:ascii="Bookman Old Style" w:eastAsia="Times New Roman" w:hAnsi="Bookman Old Style"/>
          <w:b/>
          <w:color w:val="000000"/>
          <w:sz w:val="24"/>
          <w:szCs w:val="24"/>
          <w:lang w:eastAsia="pl-PL"/>
        </w:rPr>
        <w:t>procesu zakupowego</w:t>
      </w:r>
      <w:r w:rsidR="002E4DF8">
        <w:rPr>
          <w:rFonts w:ascii="Bookman Old Style" w:eastAsia="Times New Roman" w:hAnsi="Bookman Old Style"/>
          <w:b/>
          <w:color w:val="000000"/>
          <w:sz w:val="24"/>
          <w:szCs w:val="24"/>
          <w:lang w:eastAsia="pl-PL"/>
        </w:rPr>
        <w:t xml:space="preserve"> z dziedziny nauki</w:t>
      </w:r>
      <w:r w:rsidRPr="002E3F9D">
        <w:rPr>
          <w:rFonts w:ascii="Bookman Old Style" w:eastAsia="Times New Roman" w:hAnsi="Bookman Old Style"/>
          <w:b/>
          <w:color w:val="000000"/>
          <w:sz w:val="24"/>
          <w:szCs w:val="24"/>
          <w:lang w:eastAsia="pl-PL"/>
        </w:rPr>
        <w:t xml:space="preserve">: </w:t>
      </w:r>
      <w:r w:rsidR="00AD56ED" w:rsidRPr="00AD56ED">
        <w:rPr>
          <w:rFonts w:ascii="Bookman Old Style" w:eastAsia="Times New Roman" w:hAnsi="Bookman Old Style"/>
          <w:b/>
          <w:bCs/>
          <w:color w:val="000000"/>
          <w:sz w:val="24"/>
          <w:szCs w:val="24"/>
          <w:lang w:eastAsia="pl-PL"/>
        </w:rPr>
        <w:t xml:space="preserve">Dostawa wielofunkcyjnego czytnika mikropłytek dla Instytutu Technologii Polimerów i Barwników </w:t>
      </w:r>
      <w:r w:rsidR="002E4DF8">
        <w:rPr>
          <w:rFonts w:ascii="Bookman Old Style" w:eastAsia="Times New Roman" w:hAnsi="Bookman Old Style"/>
          <w:b/>
          <w:bCs/>
          <w:color w:val="000000"/>
          <w:sz w:val="24"/>
          <w:szCs w:val="24"/>
          <w:lang w:eastAsia="pl-PL"/>
        </w:rPr>
        <w:t xml:space="preserve">Wydziału Chemicznego PŁ </w:t>
      </w:r>
      <w:r w:rsidR="00AD56ED" w:rsidRPr="00AD56ED">
        <w:rPr>
          <w:rFonts w:ascii="Bookman Old Style" w:eastAsia="Times New Roman" w:hAnsi="Bookman Old Style"/>
          <w:b/>
          <w:bCs/>
          <w:color w:val="000000"/>
          <w:sz w:val="24"/>
          <w:szCs w:val="24"/>
          <w:lang w:eastAsia="pl-PL"/>
        </w:rPr>
        <w:t>realizowana w ramach projektu pt.: „Opracowanie precyzyjnych narzędzi do identyfikacji oraz określenia roli reaktywnych form tlenu i azotu generowanych podczas ferroptozy”</w:t>
      </w:r>
      <w:r w:rsidR="00AD56ED">
        <w:rPr>
          <w:rFonts w:ascii="Bookman Old Style" w:eastAsia="Times New Roman" w:hAnsi="Bookman Old Style"/>
          <w:b/>
          <w:bCs/>
          <w:color w:val="000000"/>
          <w:sz w:val="24"/>
          <w:szCs w:val="24"/>
          <w:lang w:eastAsia="pl-PL"/>
        </w:rPr>
        <w:t xml:space="preserve"> </w:t>
      </w:r>
    </w:p>
    <w:p w14:paraId="15806478" w14:textId="77777777" w:rsidR="00012734" w:rsidRPr="0058702F" w:rsidRDefault="00012734" w:rsidP="00012734">
      <w:pPr>
        <w:spacing w:after="0" w:line="360" w:lineRule="auto"/>
        <w:rPr>
          <w:rFonts w:ascii="Bookman Old Style" w:hAnsi="Bookman Old Style" w:cs="Calibri"/>
          <w:i/>
          <w:sz w:val="16"/>
          <w:szCs w:val="16"/>
        </w:rPr>
      </w:pPr>
    </w:p>
    <w:p w14:paraId="7057A160" w14:textId="77777777" w:rsidR="008C6F79" w:rsidRDefault="008C6F79" w:rsidP="00012734">
      <w:pPr>
        <w:spacing w:after="0" w:line="360" w:lineRule="auto"/>
        <w:rPr>
          <w:rFonts w:ascii="Bookman Old Style" w:hAnsi="Bookman Old Style" w:cs="Calibri"/>
          <w:b/>
          <w:sz w:val="24"/>
          <w:szCs w:val="24"/>
        </w:rPr>
      </w:pPr>
    </w:p>
    <w:p w14:paraId="799B102E" w14:textId="25B1378E" w:rsidR="00012734" w:rsidRPr="0058702F" w:rsidRDefault="00012734" w:rsidP="00012734">
      <w:pPr>
        <w:spacing w:after="0" w:line="360" w:lineRule="auto"/>
        <w:rPr>
          <w:rFonts w:ascii="Bookman Old Style" w:hAnsi="Bookman Old Style" w:cs="Calibri"/>
          <w:b/>
          <w:sz w:val="24"/>
          <w:szCs w:val="24"/>
        </w:rPr>
      </w:pPr>
      <w:r w:rsidRPr="0058702F">
        <w:rPr>
          <w:rFonts w:ascii="Bookman Old Style" w:hAnsi="Bookman Old Style" w:cs="Calibri"/>
          <w:b/>
          <w:sz w:val="24"/>
          <w:szCs w:val="24"/>
        </w:rPr>
        <w:t xml:space="preserve">Nr </w:t>
      </w:r>
      <w:r w:rsidR="006B6588">
        <w:rPr>
          <w:rFonts w:ascii="Bookman Old Style" w:hAnsi="Bookman Old Style" w:cs="Calibri"/>
          <w:b/>
          <w:sz w:val="24"/>
          <w:szCs w:val="24"/>
        </w:rPr>
        <w:t>procesu zakupowego</w:t>
      </w:r>
      <w:r w:rsidRPr="0058702F">
        <w:rPr>
          <w:rFonts w:ascii="Bookman Old Style" w:hAnsi="Bookman Old Style" w:cs="Calibri"/>
          <w:b/>
          <w:sz w:val="24"/>
          <w:szCs w:val="24"/>
        </w:rPr>
        <w:t>: W3D/</w:t>
      </w:r>
      <w:r w:rsidR="00AD56ED">
        <w:rPr>
          <w:rFonts w:ascii="Bookman Old Style" w:hAnsi="Bookman Old Style" w:cs="Calibri"/>
          <w:b/>
          <w:sz w:val="24"/>
          <w:szCs w:val="24"/>
        </w:rPr>
        <w:t>11</w:t>
      </w:r>
      <w:r w:rsidRPr="0058702F">
        <w:rPr>
          <w:rFonts w:ascii="Bookman Old Style" w:hAnsi="Bookman Old Style" w:cs="Calibri"/>
          <w:b/>
          <w:sz w:val="24"/>
          <w:szCs w:val="24"/>
        </w:rPr>
        <w:t>/202</w:t>
      </w:r>
      <w:r w:rsidR="00AD56ED">
        <w:rPr>
          <w:rFonts w:ascii="Bookman Old Style" w:hAnsi="Bookman Old Style" w:cs="Calibri"/>
          <w:b/>
          <w:sz w:val="24"/>
          <w:szCs w:val="24"/>
        </w:rPr>
        <w:t>6-N</w:t>
      </w:r>
      <w:r w:rsidRPr="0058702F">
        <w:rPr>
          <w:rFonts w:ascii="Bookman Old Style" w:hAnsi="Bookman Old Style" w:cs="Calibri"/>
          <w:b/>
          <w:sz w:val="24"/>
          <w:szCs w:val="24"/>
        </w:rPr>
        <w:t xml:space="preserve"> </w:t>
      </w:r>
    </w:p>
    <w:p w14:paraId="2867143E" w14:textId="77777777" w:rsidR="00012734" w:rsidRDefault="00012734" w:rsidP="00B1069E">
      <w:pPr>
        <w:spacing w:after="0" w:line="276" w:lineRule="auto"/>
        <w:jc w:val="both"/>
        <w:rPr>
          <w:rFonts w:ascii="Bookman Old Style" w:hAnsi="Bookman Old Style"/>
          <w:sz w:val="20"/>
          <w:szCs w:val="20"/>
          <w:lang w:eastAsia="pl-PL"/>
        </w:rPr>
      </w:pPr>
    </w:p>
    <w:p w14:paraId="66F0E968" w14:textId="77777777" w:rsidR="002E3F9D" w:rsidRDefault="002E3F9D" w:rsidP="00B1069E">
      <w:pPr>
        <w:spacing w:after="0" w:line="276" w:lineRule="auto"/>
        <w:jc w:val="both"/>
        <w:rPr>
          <w:rFonts w:ascii="Bookman Old Style" w:hAnsi="Bookman Old Style"/>
          <w:sz w:val="20"/>
          <w:szCs w:val="20"/>
          <w:lang w:eastAsia="pl-PL"/>
        </w:rPr>
      </w:pPr>
    </w:p>
    <w:p w14:paraId="6BD7F26B" w14:textId="675F1029" w:rsidR="00B1069E" w:rsidRDefault="00B1069E" w:rsidP="00B1069E">
      <w:pPr>
        <w:spacing w:after="0" w:line="276" w:lineRule="auto"/>
        <w:jc w:val="both"/>
        <w:rPr>
          <w:rFonts w:ascii="Bookman Old Style" w:hAnsi="Bookman Old Style"/>
          <w:b/>
          <w:bCs/>
          <w:sz w:val="24"/>
          <w:szCs w:val="24"/>
          <w:lang w:eastAsia="pl-PL"/>
        </w:rPr>
      </w:pPr>
      <w:r w:rsidRPr="002E3F9D">
        <w:rPr>
          <w:rFonts w:ascii="Bookman Old Style" w:hAnsi="Bookman Old Style"/>
          <w:b/>
          <w:bCs/>
          <w:sz w:val="24"/>
          <w:szCs w:val="24"/>
          <w:lang w:eastAsia="pl-PL"/>
        </w:rPr>
        <w:t>Zamówienie jest finansowane przez Narodowe Centrum Nauki</w:t>
      </w:r>
    </w:p>
    <w:p w14:paraId="473BE83C" w14:textId="77777777" w:rsidR="00463840" w:rsidRDefault="00463840" w:rsidP="00463840">
      <w:pPr>
        <w:spacing w:after="0" w:line="360" w:lineRule="auto"/>
        <w:rPr>
          <w:rFonts w:ascii="Bookman Old Style" w:hAnsi="Bookman Old Style" w:cs="Calibri"/>
          <w:b/>
          <w:sz w:val="24"/>
          <w:szCs w:val="24"/>
        </w:rPr>
      </w:pPr>
    </w:p>
    <w:p w14:paraId="6FACF160" w14:textId="48945F10" w:rsidR="00463840" w:rsidRDefault="00A77A60" w:rsidP="00012734">
      <w:pPr>
        <w:pStyle w:val="Akapitzlist"/>
        <w:tabs>
          <w:tab w:val="left" w:pos="0"/>
        </w:tabs>
        <w:spacing w:after="0" w:line="276" w:lineRule="auto"/>
        <w:ind w:left="0"/>
        <w:jc w:val="both"/>
        <w:rPr>
          <w:rFonts w:ascii="Bookman Old Style" w:hAnsi="Bookman Old Style" w:cs="Tahoma"/>
          <w:bCs/>
          <w:sz w:val="20"/>
          <w:szCs w:val="20"/>
          <w:lang w:eastAsia="pl-PL"/>
        </w:rPr>
      </w:pPr>
      <w:bookmarkStart w:id="0" w:name="_Hlk199507446"/>
      <w:r w:rsidRPr="00BB173C">
        <w:rPr>
          <w:rFonts w:ascii="Bookman Old Style" w:hAnsi="Bookman Old Style"/>
          <w:sz w:val="20"/>
        </w:rPr>
        <w:t xml:space="preserve">Postępowanie jest prowadzone w trybie </w:t>
      </w:r>
      <w:r>
        <w:rPr>
          <w:rFonts w:ascii="Bookman Old Style" w:hAnsi="Bookman Old Style"/>
          <w:sz w:val="20"/>
        </w:rPr>
        <w:t xml:space="preserve">zakupy z dziedziny nauki </w:t>
      </w:r>
      <w:r w:rsidRPr="00BB173C">
        <w:rPr>
          <w:rFonts w:ascii="Bookman Old Style" w:hAnsi="Bookman Old Style"/>
          <w:sz w:val="20"/>
        </w:rPr>
        <w:t xml:space="preserve">na podstawie </w:t>
      </w:r>
      <w:r>
        <w:rPr>
          <w:rFonts w:ascii="Bookman Old Style" w:hAnsi="Bookman Old Style"/>
          <w:sz w:val="20"/>
        </w:rPr>
        <w:t>Działu VI Zarządzenia nr 65/2021 Rektora Politechniki Łódzkiej z dnia 28 października 2021 r. w sprawie Regulaminu udzielania zamówień publicznych przez Politechnikę Łódzką</w:t>
      </w:r>
      <w:r w:rsidR="00E168CE">
        <w:rPr>
          <w:rFonts w:ascii="Bookman Old Style" w:hAnsi="Bookman Old Style"/>
          <w:sz w:val="20"/>
        </w:rPr>
        <w:t xml:space="preserve"> w związku z art. </w:t>
      </w:r>
      <w:r w:rsidR="00E168CE" w:rsidRPr="0066424B">
        <w:rPr>
          <w:rFonts w:ascii="Bookman Old Style" w:eastAsia="Times New Roman" w:hAnsi="Bookman Old Style" w:cs="Tahoma"/>
          <w:bCs/>
          <w:sz w:val="20"/>
          <w:szCs w:val="20"/>
        </w:rPr>
        <w:t>11 ust. 5 pkt 1 ustawy z dnia 11 września 2019</w:t>
      </w:r>
      <w:r w:rsidR="00E168CE">
        <w:rPr>
          <w:rFonts w:ascii="Bookman Old Style" w:eastAsia="Times New Roman" w:hAnsi="Bookman Old Style" w:cs="Tahoma"/>
          <w:bCs/>
          <w:sz w:val="20"/>
          <w:szCs w:val="20"/>
        </w:rPr>
        <w:t xml:space="preserve"> </w:t>
      </w:r>
      <w:r w:rsidR="00E168CE" w:rsidRPr="0066424B">
        <w:rPr>
          <w:rFonts w:ascii="Bookman Old Style" w:eastAsia="Times New Roman" w:hAnsi="Bookman Old Style" w:cs="Tahoma"/>
          <w:bCs/>
          <w:sz w:val="20"/>
          <w:szCs w:val="20"/>
        </w:rPr>
        <w:t xml:space="preserve">r. Prawo zamówień publicznych </w:t>
      </w:r>
      <w:r w:rsidR="002E6D5B">
        <w:rPr>
          <w:rFonts w:ascii="Bookman Old Style" w:eastAsia="Times New Roman" w:hAnsi="Bookman Old Style" w:cs="Tahoma"/>
          <w:bCs/>
          <w:sz w:val="20"/>
          <w:szCs w:val="20"/>
        </w:rPr>
        <w:t>(</w:t>
      </w:r>
      <w:r w:rsidR="00E168CE" w:rsidRPr="0066424B">
        <w:rPr>
          <w:rFonts w:ascii="Bookman Old Style" w:hAnsi="Bookman Old Style" w:cs="Tahoma"/>
          <w:bCs/>
          <w:sz w:val="20"/>
          <w:szCs w:val="20"/>
          <w:lang w:eastAsia="pl-PL"/>
        </w:rPr>
        <w:t>Dz. U. z 2024 r. poz. 1320</w:t>
      </w:r>
      <w:bookmarkEnd w:id="0"/>
      <w:r w:rsidR="002E6D5B">
        <w:rPr>
          <w:rFonts w:ascii="Bookman Old Style" w:hAnsi="Bookman Old Style" w:cs="Tahoma"/>
          <w:bCs/>
          <w:sz w:val="20"/>
          <w:szCs w:val="20"/>
          <w:lang w:eastAsia="pl-PL"/>
        </w:rPr>
        <w:t xml:space="preserve"> z późn. zm.)</w:t>
      </w:r>
    </w:p>
    <w:p w14:paraId="3077EE30" w14:textId="77777777" w:rsidR="00012734" w:rsidRDefault="00012734" w:rsidP="00012734">
      <w:pPr>
        <w:pStyle w:val="Akapitzlist"/>
        <w:tabs>
          <w:tab w:val="left" w:pos="0"/>
        </w:tabs>
        <w:spacing w:after="0" w:line="276" w:lineRule="auto"/>
        <w:ind w:left="0"/>
        <w:jc w:val="both"/>
        <w:rPr>
          <w:rFonts w:ascii="Bookman Old Style" w:hAnsi="Bookman Old Style" w:cs="Tahoma"/>
          <w:bCs/>
          <w:sz w:val="20"/>
          <w:szCs w:val="20"/>
          <w:lang w:eastAsia="pl-PL"/>
        </w:rPr>
      </w:pPr>
    </w:p>
    <w:p w14:paraId="00D3D3A6" w14:textId="7B84E3B4" w:rsidR="00012734" w:rsidRDefault="00012734" w:rsidP="00012734">
      <w:pPr>
        <w:pStyle w:val="Akapitzlist"/>
        <w:tabs>
          <w:tab w:val="left" w:pos="0"/>
        </w:tabs>
        <w:spacing w:after="0" w:line="276" w:lineRule="auto"/>
        <w:ind w:left="0"/>
        <w:jc w:val="both"/>
        <w:rPr>
          <w:rFonts w:ascii="Bookman Old Style" w:hAnsi="Bookman Old Style" w:cs="Tahoma"/>
          <w:bCs/>
          <w:sz w:val="20"/>
          <w:szCs w:val="20"/>
          <w:lang w:eastAsia="pl-PL"/>
        </w:rPr>
      </w:pPr>
      <w:r w:rsidRPr="00012734">
        <w:rPr>
          <w:rFonts w:ascii="Bookman Old Style" w:hAnsi="Bookman Old Style"/>
          <w:sz w:val="20"/>
        </w:rPr>
        <w:t xml:space="preserve">Wartość szacunkowa zamówienia jest mniejsza niż kwoty określone w przepisach wydanych na podstawie art. 3 </w:t>
      </w:r>
      <w:r w:rsidRPr="0066424B">
        <w:rPr>
          <w:rFonts w:ascii="Bookman Old Style" w:eastAsia="Times New Roman" w:hAnsi="Bookman Old Style" w:cs="Tahoma"/>
          <w:bCs/>
          <w:sz w:val="20"/>
          <w:szCs w:val="20"/>
        </w:rPr>
        <w:t>ustawy z dnia 11 września 2019</w:t>
      </w:r>
      <w:r>
        <w:rPr>
          <w:rFonts w:ascii="Bookman Old Style" w:eastAsia="Times New Roman" w:hAnsi="Bookman Old Style" w:cs="Tahoma"/>
          <w:bCs/>
          <w:sz w:val="20"/>
          <w:szCs w:val="20"/>
        </w:rPr>
        <w:t xml:space="preserve"> </w:t>
      </w:r>
      <w:r w:rsidRPr="0066424B">
        <w:rPr>
          <w:rFonts w:ascii="Bookman Old Style" w:eastAsia="Times New Roman" w:hAnsi="Bookman Old Style" w:cs="Tahoma"/>
          <w:bCs/>
          <w:sz w:val="20"/>
          <w:szCs w:val="20"/>
        </w:rPr>
        <w:t xml:space="preserve">r. Prawo zamówień publicznych </w:t>
      </w:r>
      <w:r w:rsidR="002E6D5B">
        <w:rPr>
          <w:rFonts w:ascii="Bookman Old Style" w:hAnsi="Bookman Old Style" w:cs="Tahoma"/>
          <w:bCs/>
          <w:sz w:val="20"/>
          <w:szCs w:val="20"/>
          <w:lang w:eastAsia="pl-PL"/>
        </w:rPr>
        <w:t>(</w:t>
      </w:r>
      <w:r w:rsidRPr="0066424B">
        <w:rPr>
          <w:rFonts w:ascii="Bookman Old Style" w:hAnsi="Bookman Old Style" w:cs="Tahoma"/>
          <w:bCs/>
          <w:sz w:val="20"/>
          <w:szCs w:val="20"/>
          <w:lang w:eastAsia="pl-PL"/>
        </w:rPr>
        <w:t>Dz. U. z 2024 r. poz. 1320</w:t>
      </w:r>
      <w:r w:rsidR="002E6D5B">
        <w:rPr>
          <w:rFonts w:ascii="Bookman Old Style" w:hAnsi="Bookman Old Style" w:cs="Tahoma"/>
          <w:bCs/>
          <w:sz w:val="20"/>
          <w:szCs w:val="20"/>
          <w:lang w:eastAsia="pl-PL"/>
        </w:rPr>
        <w:t xml:space="preserve"> z późn. zm.)</w:t>
      </w:r>
    </w:p>
    <w:p w14:paraId="2B918C6B" w14:textId="596B250D" w:rsidR="00012734" w:rsidRPr="00012734" w:rsidRDefault="00012734" w:rsidP="00012734">
      <w:pPr>
        <w:tabs>
          <w:tab w:val="left" w:pos="567"/>
        </w:tabs>
        <w:spacing w:after="0" w:line="276" w:lineRule="auto"/>
        <w:jc w:val="both"/>
        <w:rPr>
          <w:rFonts w:ascii="Bookman Old Style" w:hAnsi="Bookman Old Style"/>
          <w:bCs/>
          <w:sz w:val="20"/>
        </w:rPr>
      </w:pPr>
    </w:p>
    <w:p w14:paraId="1548F952" w14:textId="77777777" w:rsidR="00012734" w:rsidRDefault="00012734" w:rsidP="00712082">
      <w:pPr>
        <w:pStyle w:val="Akapitzlist"/>
        <w:tabs>
          <w:tab w:val="left" w:pos="0"/>
        </w:tabs>
        <w:spacing w:after="0" w:line="276" w:lineRule="auto"/>
        <w:ind w:left="0"/>
        <w:jc w:val="center"/>
        <w:rPr>
          <w:rFonts w:ascii="Bookman Old Style" w:hAnsi="Bookman Old Style"/>
          <w:bCs/>
          <w:sz w:val="20"/>
        </w:rPr>
      </w:pPr>
    </w:p>
    <w:p w14:paraId="09AFD8FB" w14:textId="77777777" w:rsidR="008C6F79" w:rsidRPr="00712082" w:rsidRDefault="008C6F79" w:rsidP="00712082">
      <w:pPr>
        <w:pStyle w:val="Akapitzlist"/>
        <w:tabs>
          <w:tab w:val="left" w:pos="0"/>
        </w:tabs>
        <w:spacing w:after="0" w:line="276" w:lineRule="auto"/>
        <w:ind w:left="0"/>
        <w:jc w:val="center"/>
        <w:rPr>
          <w:rFonts w:ascii="Bookman Old Style" w:hAnsi="Bookman Old Style"/>
          <w:bCs/>
          <w:sz w:val="20"/>
        </w:rPr>
      </w:pPr>
    </w:p>
    <w:p w14:paraId="2C9F6CBA" w14:textId="77777777" w:rsidR="00463840" w:rsidRPr="0058702F" w:rsidRDefault="00463840" w:rsidP="00463840">
      <w:pPr>
        <w:spacing w:after="0" w:line="360" w:lineRule="auto"/>
        <w:ind w:left="4536"/>
        <w:jc w:val="center"/>
        <w:rPr>
          <w:rFonts w:ascii="Bookman Old Style" w:hAnsi="Bookman Old Style" w:cs="Calibri"/>
          <w:b/>
          <w:sz w:val="24"/>
          <w:szCs w:val="24"/>
        </w:rPr>
      </w:pPr>
      <w:r w:rsidRPr="0058702F">
        <w:rPr>
          <w:rFonts w:ascii="Bookman Old Style" w:hAnsi="Bookman Old Style" w:cs="Calibri"/>
          <w:b/>
          <w:sz w:val="24"/>
          <w:szCs w:val="24"/>
        </w:rPr>
        <w:t>Zatwierdzam:</w:t>
      </w:r>
    </w:p>
    <w:p w14:paraId="7B1AE166" w14:textId="77777777" w:rsidR="00463840" w:rsidRPr="0058702F" w:rsidRDefault="00463840" w:rsidP="00463840">
      <w:pPr>
        <w:spacing w:after="0" w:line="360" w:lineRule="auto"/>
        <w:ind w:left="4536"/>
        <w:jc w:val="center"/>
        <w:rPr>
          <w:rFonts w:ascii="Bookman Old Style" w:hAnsi="Bookman Old Style" w:cs="Calibri"/>
          <w:b/>
          <w:sz w:val="24"/>
          <w:szCs w:val="24"/>
        </w:rPr>
      </w:pPr>
    </w:p>
    <w:p w14:paraId="51461158" w14:textId="77777777" w:rsidR="00463840" w:rsidRPr="0058702F" w:rsidRDefault="00463840" w:rsidP="00463840">
      <w:pPr>
        <w:spacing w:after="0" w:line="240" w:lineRule="auto"/>
        <w:ind w:left="4536"/>
        <w:jc w:val="center"/>
        <w:rPr>
          <w:rFonts w:ascii="Bookman Old Style" w:hAnsi="Bookman Old Style" w:cs="Calibri"/>
          <w:sz w:val="24"/>
          <w:szCs w:val="24"/>
        </w:rPr>
      </w:pPr>
      <w:r w:rsidRPr="0058702F">
        <w:rPr>
          <w:rFonts w:ascii="Bookman Old Style" w:hAnsi="Bookman Old Style" w:cs="Calibri"/>
          <w:sz w:val="24"/>
          <w:szCs w:val="24"/>
        </w:rPr>
        <w:t>…………………………………………….</w:t>
      </w:r>
    </w:p>
    <w:p w14:paraId="08145096" w14:textId="77777777" w:rsidR="00463840" w:rsidRPr="0058702F" w:rsidRDefault="00463840" w:rsidP="00463840">
      <w:pPr>
        <w:spacing w:after="0" w:line="240" w:lineRule="auto"/>
        <w:ind w:left="4536"/>
        <w:jc w:val="center"/>
        <w:rPr>
          <w:rFonts w:ascii="Bookman Old Style" w:hAnsi="Bookman Old Style" w:cs="Calibri"/>
          <w:i/>
          <w:sz w:val="16"/>
          <w:szCs w:val="16"/>
        </w:rPr>
      </w:pPr>
      <w:r w:rsidRPr="0058702F">
        <w:rPr>
          <w:rFonts w:ascii="Bookman Old Style" w:hAnsi="Bookman Old Style" w:cs="Calibri"/>
          <w:i/>
          <w:sz w:val="16"/>
          <w:szCs w:val="16"/>
        </w:rPr>
        <w:t>data i podpis</w:t>
      </w:r>
    </w:p>
    <w:p w14:paraId="0E644863" w14:textId="77777777" w:rsidR="00463840" w:rsidRPr="0058702F" w:rsidRDefault="00463840" w:rsidP="00463840">
      <w:pPr>
        <w:spacing w:after="0" w:line="240" w:lineRule="auto"/>
        <w:ind w:left="4536"/>
        <w:jc w:val="center"/>
        <w:rPr>
          <w:rFonts w:ascii="Bookman Old Style" w:hAnsi="Bookman Old Style" w:cstheme="minorHAnsi"/>
          <w:i/>
          <w:sz w:val="16"/>
          <w:szCs w:val="16"/>
        </w:rPr>
      </w:pPr>
      <w:r w:rsidRPr="0058702F">
        <w:rPr>
          <w:rFonts w:ascii="Bookman Old Style" w:hAnsi="Bookman Old Style" w:cstheme="minorHAnsi"/>
          <w:i/>
          <w:sz w:val="16"/>
          <w:szCs w:val="16"/>
        </w:rPr>
        <w:t>(wypełnia Kierownik Zamawiającego lub</w:t>
      </w:r>
    </w:p>
    <w:p w14:paraId="3839B2CA" w14:textId="77777777" w:rsidR="00463840" w:rsidRPr="0058702F" w:rsidRDefault="00463840" w:rsidP="00463840">
      <w:pPr>
        <w:spacing w:after="0" w:line="240" w:lineRule="auto"/>
        <w:ind w:left="4536"/>
        <w:jc w:val="center"/>
        <w:rPr>
          <w:rFonts w:ascii="Bookman Old Style" w:hAnsi="Bookman Old Style" w:cs="Calibri"/>
          <w:i/>
          <w:sz w:val="24"/>
          <w:szCs w:val="24"/>
        </w:rPr>
      </w:pPr>
      <w:r w:rsidRPr="0058702F">
        <w:rPr>
          <w:rFonts w:ascii="Bookman Old Style" w:hAnsi="Bookman Old Style" w:cstheme="minorHAnsi"/>
          <w:i/>
          <w:sz w:val="16"/>
          <w:szCs w:val="16"/>
        </w:rPr>
        <w:t>Kierownik Jednostki merytorycznej lub osoba przez niego upoważniona)</w:t>
      </w:r>
    </w:p>
    <w:p w14:paraId="6B695DFF" w14:textId="3A23C510" w:rsidR="001812AF" w:rsidRPr="00BE4E8A" w:rsidRDefault="00542464" w:rsidP="00542464">
      <w:pPr>
        <w:pStyle w:val="Akapitzlist"/>
        <w:spacing w:before="600" w:after="0" w:line="360" w:lineRule="auto"/>
        <w:ind w:left="567" w:hanging="567"/>
        <w:rPr>
          <w:rFonts w:ascii="Bookman Old Style" w:hAnsi="Bookman Old Style" w:cs="Tahoma"/>
          <w:b/>
          <w:u w:val="single"/>
        </w:rPr>
      </w:pPr>
      <w:r w:rsidRPr="00BE4E8A">
        <w:rPr>
          <w:rFonts w:ascii="Bookman Old Style" w:hAnsi="Bookman Old Style" w:cs="Tahoma"/>
          <w:b/>
          <w:u w:val="single"/>
        </w:rPr>
        <w:lastRenderedPageBreak/>
        <w:t xml:space="preserve">I. </w:t>
      </w:r>
      <w:r w:rsidR="001812AF" w:rsidRPr="00BE4E8A">
        <w:rPr>
          <w:rFonts w:ascii="Bookman Old Style" w:hAnsi="Bookman Old Style" w:cs="Tahoma"/>
          <w:b/>
          <w:u w:val="single"/>
        </w:rPr>
        <w:t>I</w:t>
      </w:r>
      <w:r w:rsidRPr="00BE4E8A">
        <w:rPr>
          <w:rFonts w:ascii="Bookman Old Style" w:hAnsi="Bookman Old Style" w:cs="Tahoma"/>
          <w:b/>
          <w:u w:val="single"/>
        </w:rPr>
        <w:t>NFORMACJE OGÓLNE</w:t>
      </w:r>
      <w:r w:rsidR="001812AF" w:rsidRPr="00BE4E8A">
        <w:rPr>
          <w:rFonts w:ascii="Bookman Old Style" w:hAnsi="Bookman Old Style" w:cs="Tahoma"/>
          <w:b/>
          <w:u w:val="single"/>
        </w:rPr>
        <w:t>:</w:t>
      </w:r>
    </w:p>
    <w:p w14:paraId="7D6AE942" w14:textId="77777777" w:rsidR="00542464" w:rsidRPr="00BE4E8A" w:rsidRDefault="00542464" w:rsidP="008C6F79">
      <w:pPr>
        <w:tabs>
          <w:tab w:val="left" w:pos="284"/>
        </w:tabs>
        <w:spacing w:after="0" w:line="276" w:lineRule="auto"/>
        <w:rPr>
          <w:rFonts w:ascii="Bookman Old Style" w:hAnsi="Bookman Old Style" w:cs="Calibri"/>
          <w:b/>
          <w:sz w:val="20"/>
          <w:szCs w:val="20"/>
        </w:rPr>
      </w:pPr>
      <w:r w:rsidRPr="00BE4E8A">
        <w:rPr>
          <w:rFonts w:ascii="Bookman Old Style" w:hAnsi="Bookman Old Style" w:cs="Calibri"/>
          <w:b/>
          <w:sz w:val="20"/>
          <w:szCs w:val="20"/>
        </w:rPr>
        <w:t>1.</w:t>
      </w:r>
      <w:r w:rsidRPr="00BE4E8A">
        <w:rPr>
          <w:rFonts w:ascii="Bookman Old Style" w:hAnsi="Bookman Old Style" w:cs="Calibri"/>
          <w:b/>
          <w:sz w:val="20"/>
          <w:szCs w:val="20"/>
        </w:rPr>
        <w:tab/>
        <w:t>Zamawiający</w:t>
      </w:r>
    </w:p>
    <w:p w14:paraId="098385E3" w14:textId="77777777" w:rsidR="00542464" w:rsidRPr="0058702F" w:rsidRDefault="00542464" w:rsidP="00542464">
      <w:pPr>
        <w:tabs>
          <w:tab w:val="left" w:pos="636"/>
          <w:tab w:val="center" w:pos="4536"/>
        </w:tabs>
        <w:spacing w:after="0" w:line="276" w:lineRule="auto"/>
        <w:rPr>
          <w:rFonts w:ascii="Bookman Old Style" w:hAnsi="Bookman Old Style"/>
          <w:bCs/>
          <w:sz w:val="20"/>
        </w:rPr>
      </w:pPr>
      <w:r w:rsidRPr="0058702F">
        <w:rPr>
          <w:rFonts w:ascii="Bookman Old Style" w:hAnsi="Bookman Old Style"/>
          <w:bCs/>
          <w:sz w:val="20"/>
        </w:rPr>
        <w:t>Politechnika Łódzka Wydział Chemiczny</w:t>
      </w:r>
    </w:p>
    <w:p w14:paraId="15B40127" w14:textId="77777777" w:rsidR="00542464" w:rsidRPr="0058702F" w:rsidRDefault="00542464" w:rsidP="00542464">
      <w:pPr>
        <w:tabs>
          <w:tab w:val="left" w:pos="636"/>
          <w:tab w:val="center" w:pos="4536"/>
        </w:tabs>
        <w:spacing w:after="0" w:line="276" w:lineRule="auto"/>
        <w:rPr>
          <w:rFonts w:ascii="Bookman Old Style" w:hAnsi="Bookman Old Style"/>
          <w:bCs/>
          <w:sz w:val="20"/>
        </w:rPr>
      </w:pPr>
      <w:r w:rsidRPr="0058702F">
        <w:rPr>
          <w:rFonts w:ascii="Bookman Old Style" w:hAnsi="Bookman Old Style"/>
          <w:bCs/>
          <w:sz w:val="20"/>
        </w:rPr>
        <w:t>ul. Żeromskiego 114, 90 – 543 Łódź</w:t>
      </w:r>
    </w:p>
    <w:p w14:paraId="359CE4AC" w14:textId="77777777" w:rsidR="00542464" w:rsidRPr="0058702F" w:rsidRDefault="00542464" w:rsidP="00542464">
      <w:pPr>
        <w:tabs>
          <w:tab w:val="left" w:pos="636"/>
          <w:tab w:val="center" w:pos="4536"/>
        </w:tabs>
        <w:spacing w:after="0" w:line="276" w:lineRule="auto"/>
        <w:rPr>
          <w:rFonts w:ascii="Bookman Old Style" w:hAnsi="Bookman Old Style"/>
          <w:bCs/>
          <w:sz w:val="20"/>
        </w:rPr>
      </w:pPr>
      <w:r w:rsidRPr="0058702F">
        <w:rPr>
          <w:rFonts w:ascii="Bookman Old Style" w:hAnsi="Bookman Old Style"/>
          <w:bCs/>
          <w:sz w:val="20"/>
        </w:rPr>
        <w:t>NIP: 727 – 002 – 18 – 95</w:t>
      </w:r>
    </w:p>
    <w:p w14:paraId="5EFD7A77" w14:textId="77777777" w:rsidR="00542464" w:rsidRPr="0058702F" w:rsidRDefault="00542464" w:rsidP="00542464">
      <w:pPr>
        <w:tabs>
          <w:tab w:val="left" w:pos="636"/>
          <w:tab w:val="center" w:pos="4536"/>
        </w:tabs>
        <w:spacing w:after="0" w:line="276" w:lineRule="auto"/>
        <w:rPr>
          <w:rFonts w:ascii="Bookman Old Style" w:hAnsi="Bookman Old Style"/>
          <w:bCs/>
          <w:sz w:val="20"/>
        </w:rPr>
      </w:pPr>
      <w:r w:rsidRPr="0058702F">
        <w:rPr>
          <w:rFonts w:ascii="Bookman Old Style" w:hAnsi="Bookman Old Style"/>
          <w:bCs/>
          <w:sz w:val="20"/>
        </w:rPr>
        <w:t>REGON: 00 000 1583</w:t>
      </w:r>
    </w:p>
    <w:p w14:paraId="3D501B38" w14:textId="77777777" w:rsidR="00542464" w:rsidRPr="0058702F" w:rsidRDefault="00542464" w:rsidP="00542464">
      <w:pPr>
        <w:tabs>
          <w:tab w:val="left" w:pos="636"/>
          <w:tab w:val="center" w:pos="4536"/>
        </w:tabs>
        <w:spacing w:after="0" w:line="276" w:lineRule="auto"/>
        <w:rPr>
          <w:rFonts w:ascii="Bookman Old Style" w:hAnsi="Bookman Old Style"/>
          <w:bCs/>
          <w:sz w:val="20"/>
        </w:rPr>
      </w:pPr>
      <w:r w:rsidRPr="0058702F">
        <w:rPr>
          <w:rFonts w:ascii="Bookman Old Style" w:hAnsi="Bookman Old Style"/>
          <w:bCs/>
          <w:sz w:val="20"/>
        </w:rPr>
        <w:t>Numer telefonu: +48 426313868</w:t>
      </w:r>
    </w:p>
    <w:p w14:paraId="45311414" w14:textId="4BEA41DF" w:rsidR="00542464" w:rsidRPr="0058702F" w:rsidRDefault="00542464" w:rsidP="00542464">
      <w:pPr>
        <w:tabs>
          <w:tab w:val="left" w:pos="636"/>
          <w:tab w:val="center" w:pos="4536"/>
        </w:tabs>
        <w:spacing w:after="0"/>
        <w:rPr>
          <w:rFonts w:ascii="Bookman Old Style" w:hAnsi="Bookman Old Style"/>
          <w:bCs/>
          <w:sz w:val="20"/>
        </w:rPr>
      </w:pPr>
      <w:r w:rsidRPr="0058702F">
        <w:rPr>
          <w:rFonts w:ascii="Bookman Old Style" w:hAnsi="Bookman Old Style"/>
          <w:bCs/>
          <w:sz w:val="20"/>
        </w:rPr>
        <w:t xml:space="preserve">Adres poczty elektronicznej: </w:t>
      </w:r>
      <w:hyperlink r:id="rId9" w:history="1">
        <w:r w:rsidR="008C6F79" w:rsidRPr="007356DD">
          <w:rPr>
            <w:rStyle w:val="Hipercze"/>
            <w:rFonts w:ascii="Bookman Old Style" w:hAnsi="Bookman Old Style"/>
            <w:sz w:val="20"/>
          </w:rPr>
          <w:t>jolanta.kustrzynska@p.lodz.pl</w:t>
        </w:r>
      </w:hyperlink>
    </w:p>
    <w:p w14:paraId="06DC09DA" w14:textId="77777777" w:rsidR="00542464" w:rsidRPr="0058702F" w:rsidRDefault="00542464" w:rsidP="00542464">
      <w:pPr>
        <w:tabs>
          <w:tab w:val="left" w:pos="636"/>
          <w:tab w:val="center" w:pos="4536"/>
        </w:tabs>
        <w:spacing w:after="0"/>
        <w:rPr>
          <w:rStyle w:val="Hipercze"/>
          <w:rFonts w:ascii="Bookman Old Style" w:hAnsi="Bookman Old Style"/>
          <w:sz w:val="20"/>
        </w:rPr>
      </w:pPr>
      <w:r w:rsidRPr="0058702F">
        <w:rPr>
          <w:rFonts w:ascii="Bookman Old Style" w:hAnsi="Bookman Old Style"/>
          <w:bCs/>
          <w:sz w:val="20"/>
        </w:rPr>
        <w:t xml:space="preserve">Adres strony internetowej Zamawiającego: </w:t>
      </w:r>
      <w:hyperlink r:id="rId10" w:history="1">
        <w:r w:rsidRPr="0058702F">
          <w:rPr>
            <w:rStyle w:val="Hipercze"/>
            <w:rFonts w:ascii="Bookman Old Style" w:hAnsi="Bookman Old Style"/>
            <w:sz w:val="20"/>
          </w:rPr>
          <w:t>www.zp.p.lodz.pl</w:t>
        </w:r>
      </w:hyperlink>
    </w:p>
    <w:p w14:paraId="4272A7B8" w14:textId="0EFE4B16" w:rsidR="00542464" w:rsidRPr="0058702F" w:rsidRDefault="00542464" w:rsidP="00542464">
      <w:pPr>
        <w:tabs>
          <w:tab w:val="left" w:pos="636"/>
          <w:tab w:val="center" w:pos="4536"/>
        </w:tabs>
        <w:spacing w:after="0"/>
        <w:rPr>
          <w:rFonts w:ascii="Bookman Old Style" w:hAnsi="Bookman Old Style"/>
        </w:rPr>
      </w:pPr>
      <w:r w:rsidRPr="00A80791">
        <w:rPr>
          <w:rStyle w:val="Hipercze"/>
          <w:rFonts w:ascii="Bookman Old Style" w:hAnsi="Bookman Old Style"/>
          <w:color w:val="auto"/>
          <w:sz w:val="20"/>
          <w:u w:val="none"/>
        </w:rPr>
        <w:t>Adres strony internetowej prowadzonego postępowania</w:t>
      </w:r>
      <w:r w:rsidRPr="00241ADF">
        <w:rPr>
          <w:rStyle w:val="Hipercze"/>
          <w:rFonts w:ascii="Bookman Old Style" w:hAnsi="Bookman Old Style"/>
          <w:sz w:val="20"/>
        </w:rPr>
        <w:t>,</w:t>
      </w:r>
      <w:r w:rsidRPr="00241ADF">
        <w:rPr>
          <w:rFonts w:ascii="Bookman Old Style" w:hAnsi="Bookman Old Style"/>
          <w:sz w:val="20"/>
        </w:rPr>
        <w:t xml:space="preserve"> za </w:t>
      </w:r>
      <w:r w:rsidR="00A80791">
        <w:rPr>
          <w:rFonts w:ascii="Bookman Old Style" w:hAnsi="Bookman Old Style"/>
          <w:sz w:val="20"/>
        </w:rPr>
        <w:t>pośrednictwem platformy znajdującej się pod adresem:</w:t>
      </w:r>
    </w:p>
    <w:p w14:paraId="737C96C8" w14:textId="35788ACD" w:rsidR="003747CC" w:rsidRDefault="003747CC" w:rsidP="00542464">
      <w:pPr>
        <w:tabs>
          <w:tab w:val="left" w:pos="636"/>
          <w:tab w:val="center" w:pos="4536"/>
        </w:tabs>
        <w:spacing w:after="0"/>
        <w:rPr>
          <w:rFonts w:ascii="Bookman Old Style" w:hAnsi="Bookman Old Style"/>
          <w:bCs/>
          <w:sz w:val="20"/>
          <w:szCs w:val="20"/>
        </w:rPr>
      </w:pPr>
      <w:hyperlink r:id="rId11" w:history="1">
        <w:r w:rsidRPr="00884F5A">
          <w:rPr>
            <w:rStyle w:val="Hipercze"/>
            <w:rFonts w:ascii="Bookman Old Style" w:hAnsi="Bookman Old Style"/>
            <w:bCs/>
            <w:sz w:val="20"/>
            <w:szCs w:val="20"/>
          </w:rPr>
          <w:t>https://plodz.ezamawiajacy.pl/pn/plodz/demand/282491/notice/public/details</w:t>
        </w:r>
      </w:hyperlink>
    </w:p>
    <w:p w14:paraId="60DB6104" w14:textId="1316F9DF" w:rsidR="00542464" w:rsidRPr="00591948" w:rsidRDefault="00542464" w:rsidP="00542464">
      <w:pPr>
        <w:tabs>
          <w:tab w:val="left" w:pos="636"/>
          <w:tab w:val="center" w:pos="4536"/>
        </w:tabs>
        <w:spacing w:after="0"/>
        <w:rPr>
          <w:rFonts w:ascii="Bookman Old Style" w:hAnsi="Bookman Old Style"/>
          <w:sz w:val="20"/>
          <w:szCs w:val="20"/>
        </w:rPr>
      </w:pPr>
      <w:r w:rsidRPr="00591948">
        <w:rPr>
          <w:rFonts w:ascii="Bookman Old Style" w:hAnsi="Bookman Old Style"/>
          <w:bCs/>
          <w:sz w:val="20"/>
          <w:szCs w:val="20"/>
        </w:rPr>
        <w:t xml:space="preserve">Adres strony internetowej, na której udostępniane będą zmiany i wyjaśnienia treści specyfikacji oraz inne dokumenty zamówienia: </w:t>
      </w:r>
    </w:p>
    <w:p w14:paraId="2126D24A" w14:textId="2A0ED48D" w:rsidR="003747CC" w:rsidRDefault="003747CC" w:rsidP="00542464">
      <w:pPr>
        <w:spacing w:after="0"/>
        <w:rPr>
          <w:rFonts w:ascii="Bookman Old Style" w:hAnsi="Bookman Old Style" w:cs="Open Sans"/>
          <w:color w:val="000000"/>
          <w:sz w:val="20"/>
          <w:szCs w:val="20"/>
          <w:shd w:val="clear" w:color="auto" w:fill="FFFFFF"/>
        </w:rPr>
      </w:pPr>
      <w:hyperlink r:id="rId12" w:history="1">
        <w:r w:rsidRPr="00884F5A">
          <w:rPr>
            <w:rStyle w:val="Hipercze"/>
            <w:rFonts w:ascii="Bookman Old Style" w:hAnsi="Bookman Old Style" w:cs="Open Sans"/>
            <w:sz w:val="20"/>
            <w:szCs w:val="20"/>
            <w:shd w:val="clear" w:color="auto" w:fill="FFFFFF"/>
          </w:rPr>
          <w:t>https://plodz.ezamawiajacy.pl/pn/plodz/demand/282491/notice/public/details</w:t>
        </w:r>
      </w:hyperlink>
    </w:p>
    <w:p w14:paraId="5133900B" w14:textId="76832B73" w:rsidR="00542464" w:rsidRPr="0058702F" w:rsidRDefault="00542464" w:rsidP="00542464">
      <w:pPr>
        <w:spacing w:after="0"/>
        <w:rPr>
          <w:rFonts w:ascii="Bookman Old Style" w:hAnsi="Bookman Old Style"/>
          <w:sz w:val="20"/>
          <w:szCs w:val="20"/>
        </w:rPr>
      </w:pPr>
      <w:r w:rsidRPr="0058702F">
        <w:rPr>
          <w:rFonts w:ascii="Bookman Old Style" w:hAnsi="Bookman Old Style"/>
          <w:bCs/>
          <w:sz w:val="20"/>
        </w:rPr>
        <w:t>Adres do korespondencji:</w:t>
      </w:r>
    </w:p>
    <w:p w14:paraId="4229E830" w14:textId="5F83589F" w:rsidR="00542464" w:rsidRDefault="00542464" w:rsidP="00542464">
      <w:pPr>
        <w:tabs>
          <w:tab w:val="left" w:pos="636"/>
          <w:tab w:val="center" w:pos="4536"/>
        </w:tabs>
        <w:spacing w:after="0"/>
        <w:rPr>
          <w:rFonts w:ascii="Bookman Old Style" w:hAnsi="Bookman Old Style"/>
          <w:bCs/>
          <w:sz w:val="20"/>
        </w:rPr>
      </w:pPr>
      <w:r w:rsidRPr="0058702F">
        <w:rPr>
          <w:rFonts w:ascii="Bookman Old Style" w:hAnsi="Bookman Old Style"/>
          <w:bCs/>
          <w:sz w:val="20"/>
        </w:rPr>
        <w:t>ul. Żeromskiego 11</w:t>
      </w:r>
      <w:r w:rsidR="00D07B0C">
        <w:rPr>
          <w:rFonts w:ascii="Bookman Old Style" w:hAnsi="Bookman Old Style"/>
          <w:bCs/>
          <w:sz w:val="20"/>
        </w:rPr>
        <w:t>6</w:t>
      </w:r>
      <w:r w:rsidRPr="0058702F">
        <w:rPr>
          <w:rFonts w:ascii="Bookman Old Style" w:hAnsi="Bookman Old Style"/>
          <w:bCs/>
          <w:sz w:val="20"/>
        </w:rPr>
        <w:t>, 90-924 Łódź</w:t>
      </w:r>
    </w:p>
    <w:p w14:paraId="50834040" w14:textId="77777777" w:rsidR="00BE4E8A" w:rsidRPr="0058702F" w:rsidRDefault="00BE4E8A" w:rsidP="00542464">
      <w:pPr>
        <w:tabs>
          <w:tab w:val="left" w:pos="636"/>
          <w:tab w:val="center" w:pos="4536"/>
        </w:tabs>
        <w:spacing w:after="0"/>
        <w:rPr>
          <w:rFonts w:ascii="Bookman Old Style" w:hAnsi="Bookman Old Style"/>
          <w:bCs/>
          <w:sz w:val="20"/>
        </w:rPr>
      </w:pPr>
    </w:p>
    <w:p w14:paraId="7EB46C3A" w14:textId="0CE6AF29" w:rsidR="008C6F79" w:rsidRPr="008C6F79" w:rsidRDefault="001812AF">
      <w:pPr>
        <w:pStyle w:val="Akapitzlist"/>
        <w:numPr>
          <w:ilvl w:val="0"/>
          <w:numId w:val="11"/>
        </w:numPr>
        <w:spacing w:after="0" w:line="276" w:lineRule="auto"/>
        <w:ind w:left="284" w:hanging="284"/>
        <w:rPr>
          <w:rFonts w:ascii="Bookman Old Style" w:hAnsi="Bookman Old Style" w:cs="Tahoma"/>
          <w:bCs/>
          <w:sz w:val="20"/>
          <w:szCs w:val="20"/>
        </w:rPr>
      </w:pPr>
      <w:r w:rsidRPr="00BE4E8A">
        <w:rPr>
          <w:rFonts w:ascii="Bookman Old Style" w:hAnsi="Bookman Old Style" w:cs="Tahoma"/>
          <w:b/>
          <w:sz w:val="20"/>
          <w:szCs w:val="20"/>
        </w:rPr>
        <w:t>Oznaczenie postępowania:</w:t>
      </w:r>
      <w:r w:rsidR="004D476F" w:rsidRPr="00BE4E8A">
        <w:rPr>
          <w:rFonts w:ascii="Bookman Old Style" w:hAnsi="Bookman Old Style" w:cs="Tahoma"/>
          <w:b/>
          <w:sz w:val="20"/>
          <w:szCs w:val="20"/>
        </w:rPr>
        <w:t xml:space="preserve"> </w:t>
      </w:r>
      <w:r w:rsidR="00BE4E8A">
        <w:rPr>
          <w:rFonts w:ascii="Bookman Old Style" w:hAnsi="Bookman Old Style" w:cs="Tahoma"/>
          <w:b/>
          <w:sz w:val="20"/>
          <w:szCs w:val="20"/>
        </w:rPr>
        <w:t>W3D/</w:t>
      </w:r>
      <w:r w:rsidR="00D07B0C">
        <w:rPr>
          <w:rFonts w:ascii="Bookman Old Style" w:hAnsi="Bookman Old Style" w:cs="Tahoma"/>
          <w:b/>
          <w:sz w:val="20"/>
          <w:szCs w:val="20"/>
        </w:rPr>
        <w:t>11</w:t>
      </w:r>
      <w:r w:rsidR="00BE4E8A">
        <w:rPr>
          <w:rFonts w:ascii="Bookman Old Style" w:hAnsi="Bookman Old Style" w:cs="Tahoma"/>
          <w:b/>
          <w:sz w:val="20"/>
          <w:szCs w:val="20"/>
        </w:rPr>
        <w:t>/202</w:t>
      </w:r>
      <w:r w:rsidR="00D07B0C">
        <w:rPr>
          <w:rFonts w:ascii="Bookman Old Style" w:hAnsi="Bookman Old Style" w:cs="Tahoma"/>
          <w:b/>
          <w:sz w:val="20"/>
          <w:szCs w:val="20"/>
        </w:rPr>
        <w:t>6-N</w:t>
      </w:r>
    </w:p>
    <w:p w14:paraId="77994107" w14:textId="5AEE3001" w:rsidR="001812AF" w:rsidRDefault="000260EB" w:rsidP="008C6F79">
      <w:pPr>
        <w:pStyle w:val="Akapitzlist"/>
        <w:spacing w:after="0" w:line="276" w:lineRule="auto"/>
        <w:ind w:left="284"/>
        <w:rPr>
          <w:rFonts w:ascii="Bookman Old Style" w:hAnsi="Bookman Old Style" w:cs="Tahoma"/>
          <w:bCs/>
          <w:sz w:val="20"/>
          <w:szCs w:val="20"/>
        </w:rPr>
      </w:pPr>
      <w:r w:rsidRPr="00BE4E8A">
        <w:rPr>
          <w:rFonts w:ascii="Bookman Old Style" w:hAnsi="Bookman Old Style" w:cs="Tahoma"/>
          <w:bCs/>
          <w:sz w:val="20"/>
          <w:szCs w:val="20"/>
        </w:rPr>
        <w:t>We wszelkiej korespondencji należy powoływać się na w</w:t>
      </w:r>
      <w:r w:rsidR="00092EC7">
        <w:rPr>
          <w:rFonts w:ascii="Bookman Old Style" w:hAnsi="Bookman Old Style" w:cs="Tahoma"/>
          <w:bCs/>
          <w:sz w:val="20"/>
          <w:szCs w:val="20"/>
        </w:rPr>
        <w:t>/</w:t>
      </w:r>
      <w:r w:rsidRPr="00BE4E8A">
        <w:rPr>
          <w:rFonts w:ascii="Bookman Old Style" w:hAnsi="Bookman Old Style" w:cs="Tahoma"/>
          <w:bCs/>
          <w:sz w:val="20"/>
          <w:szCs w:val="20"/>
        </w:rPr>
        <w:t>w numer postępowania.</w:t>
      </w:r>
    </w:p>
    <w:p w14:paraId="058EFA60" w14:textId="77777777" w:rsidR="00C32591" w:rsidRPr="00F62056" w:rsidRDefault="00C32591" w:rsidP="00F62056">
      <w:pPr>
        <w:spacing w:after="0" w:line="276" w:lineRule="auto"/>
        <w:rPr>
          <w:rFonts w:ascii="Bookman Old Style" w:hAnsi="Bookman Old Style" w:cs="Tahoma"/>
          <w:bCs/>
          <w:sz w:val="20"/>
          <w:szCs w:val="20"/>
        </w:rPr>
      </w:pPr>
    </w:p>
    <w:p w14:paraId="36D2DED9" w14:textId="249EA49D" w:rsidR="001812AF" w:rsidRDefault="001812AF">
      <w:pPr>
        <w:pStyle w:val="Akapitzlist"/>
        <w:numPr>
          <w:ilvl w:val="0"/>
          <w:numId w:val="11"/>
        </w:numPr>
        <w:spacing w:after="0" w:line="276" w:lineRule="auto"/>
        <w:ind w:left="284" w:hanging="284"/>
        <w:contextualSpacing w:val="0"/>
        <w:rPr>
          <w:rFonts w:ascii="Bookman Old Style" w:hAnsi="Bookman Old Style" w:cs="Tahoma"/>
          <w:b/>
          <w:sz w:val="20"/>
          <w:szCs w:val="20"/>
        </w:rPr>
      </w:pPr>
      <w:r w:rsidRPr="00F62056">
        <w:rPr>
          <w:rFonts w:ascii="Bookman Old Style" w:hAnsi="Bookman Old Style" w:cs="Tahoma"/>
          <w:b/>
          <w:sz w:val="20"/>
          <w:szCs w:val="20"/>
        </w:rPr>
        <w:t>Komunikacja:</w:t>
      </w:r>
    </w:p>
    <w:p w14:paraId="0ABA5E8A" w14:textId="6263C58B" w:rsidR="00A26ADF" w:rsidRPr="00A26ADF" w:rsidRDefault="00A26ADF">
      <w:pPr>
        <w:pStyle w:val="Akapitzlist"/>
        <w:numPr>
          <w:ilvl w:val="1"/>
          <w:numId w:val="28"/>
        </w:numPr>
        <w:ind w:left="426" w:hanging="284"/>
        <w:jc w:val="both"/>
        <w:rPr>
          <w:rFonts w:ascii="Bookman Old Style" w:hAnsi="Bookman Old Style" w:cs="Calibri"/>
          <w:b/>
          <w:bCs/>
          <w:sz w:val="20"/>
          <w:szCs w:val="20"/>
        </w:rPr>
      </w:pPr>
      <w:r w:rsidRPr="00A26ADF">
        <w:rPr>
          <w:rFonts w:ascii="Bookman Old Style" w:hAnsi="Bookman Old Style" w:cs="Calibri"/>
          <w:sz w:val="20"/>
          <w:szCs w:val="20"/>
        </w:rPr>
        <w:t xml:space="preserve">W postępowaniu komunikacja między Zamawiającym a Wykonawcami odbywa się przy użyciu środków komunikacji elektronicznych tj. strony prowadzonego postępowania za pomocą sekcji „korespondencja”. Strona postępowania wskazana jest w rozdziale I </w:t>
      </w:r>
      <w:r>
        <w:rPr>
          <w:rFonts w:ascii="Bookman Old Style" w:hAnsi="Bookman Old Style" w:cs="Calibri"/>
          <w:sz w:val="20"/>
          <w:szCs w:val="20"/>
        </w:rPr>
        <w:t>Specyfikacji procesu zakupowego</w:t>
      </w:r>
      <w:r w:rsidRPr="00A26ADF">
        <w:rPr>
          <w:rFonts w:ascii="Bookman Old Style" w:hAnsi="Bookman Old Style" w:cs="Calibri"/>
          <w:sz w:val="20"/>
          <w:szCs w:val="20"/>
        </w:rPr>
        <w:t>.</w:t>
      </w:r>
    </w:p>
    <w:p w14:paraId="2AC99B2B" w14:textId="77777777" w:rsidR="00A26ADF" w:rsidRPr="00A26ADF" w:rsidRDefault="00A26ADF">
      <w:pPr>
        <w:pStyle w:val="Akapitzlist"/>
        <w:numPr>
          <w:ilvl w:val="1"/>
          <w:numId w:val="28"/>
        </w:numPr>
        <w:ind w:left="426" w:hanging="284"/>
        <w:jc w:val="both"/>
        <w:rPr>
          <w:rFonts w:ascii="Bookman Old Style" w:hAnsi="Bookman Old Style" w:cs="Calibri"/>
          <w:sz w:val="20"/>
          <w:szCs w:val="20"/>
        </w:rPr>
      </w:pPr>
      <w:r w:rsidRPr="00A26ADF">
        <w:rPr>
          <w:rFonts w:ascii="Bookman Old Style" w:hAnsi="Bookman Old Style" w:cs="Calibri"/>
          <w:sz w:val="20"/>
          <w:szCs w:val="20"/>
        </w:rPr>
        <w:t>Korzystanie ze strony prowadzonego postępowania jest bezpłatne.</w:t>
      </w:r>
    </w:p>
    <w:p w14:paraId="5AC67748" w14:textId="0DF54B22" w:rsidR="00A26ADF" w:rsidRDefault="00A26ADF">
      <w:pPr>
        <w:pStyle w:val="Akapitzlist"/>
        <w:numPr>
          <w:ilvl w:val="1"/>
          <w:numId w:val="28"/>
        </w:numPr>
        <w:ind w:left="426" w:hanging="284"/>
        <w:jc w:val="both"/>
        <w:rPr>
          <w:rFonts w:ascii="Bookman Old Style" w:hAnsi="Bookman Old Style" w:cs="Calibri"/>
          <w:sz w:val="20"/>
          <w:szCs w:val="20"/>
        </w:rPr>
      </w:pPr>
      <w:r w:rsidRPr="00A26ADF">
        <w:rPr>
          <w:rFonts w:ascii="Bookman Old Style" w:hAnsi="Bookman Old Style" w:cs="Calibri"/>
          <w:sz w:val="20"/>
          <w:szCs w:val="20"/>
        </w:rPr>
        <w:t xml:space="preserve">Instrukcja korzystania z platformy, w szczególności logowania, składania wniosków </w:t>
      </w:r>
      <w:r>
        <w:rPr>
          <w:rFonts w:ascii="Bookman Old Style" w:hAnsi="Bookman Old Style" w:cs="Calibri"/>
          <w:sz w:val="20"/>
          <w:szCs w:val="20"/>
        </w:rPr>
        <w:br/>
      </w:r>
      <w:r w:rsidRPr="00A26ADF">
        <w:rPr>
          <w:rFonts w:ascii="Bookman Old Style" w:hAnsi="Bookman Old Style" w:cs="Calibri"/>
          <w:sz w:val="20"/>
          <w:szCs w:val="20"/>
        </w:rPr>
        <w:t xml:space="preserve">o wyjaśnienie treści </w:t>
      </w:r>
      <w:r>
        <w:rPr>
          <w:rFonts w:ascii="Bookman Old Style" w:hAnsi="Bookman Old Style" w:cs="Calibri"/>
          <w:sz w:val="20"/>
          <w:szCs w:val="20"/>
        </w:rPr>
        <w:t>specyfikacji procesu zakupowego</w:t>
      </w:r>
      <w:r w:rsidRPr="00A26ADF">
        <w:rPr>
          <w:rFonts w:ascii="Bookman Old Style" w:hAnsi="Bookman Old Style" w:cs="Calibri"/>
          <w:sz w:val="20"/>
          <w:szCs w:val="20"/>
        </w:rPr>
        <w:t>, składania ofert oraz innych dokumentów i oświadczeń przekazywanych przy użyciu platformy, znajduje sią pod adresem:</w:t>
      </w:r>
    </w:p>
    <w:p w14:paraId="47E75C5D" w14:textId="0ADAF6AD" w:rsidR="00A26ADF" w:rsidRPr="00A26ADF" w:rsidRDefault="00A26ADF" w:rsidP="00A26ADF">
      <w:pPr>
        <w:pStyle w:val="Akapitzlist"/>
        <w:ind w:left="426"/>
        <w:jc w:val="both"/>
        <w:rPr>
          <w:rFonts w:ascii="Bookman Old Style" w:hAnsi="Bookman Old Style" w:cs="Calibri"/>
          <w:sz w:val="20"/>
          <w:szCs w:val="20"/>
        </w:rPr>
      </w:pPr>
      <w:hyperlink r:id="rId13" w:history="1">
        <w:r w:rsidRPr="00A26ADF">
          <w:rPr>
            <w:rStyle w:val="Hipercze"/>
            <w:rFonts w:ascii="Bookman Old Style" w:hAnsi="Bookman Old Style" w:cs="Calibri"/>
            <w:sz w:val="20"/>
            <w:szCs w:val="20"/>
          </w:rPr>
          <w:t>https://plodz.ezamawiajacy.pl/servlet/HomeServlet</w:t>
        </w:r>
      </w:hyperlink>
      <w:r w:rsidRPr="00A26ADF">
        <w:rPr>
          <w:rFonts w:ascii="Bookman Old Style" w:hAnsi="Bookman Old Style" w:cs="Calibri"/>
          <w:sz w:val="20"/>
          <w:szCs w:val="20"/>
        </w:rPr>
        <w:t xml:space="preserve"> w zakładce „Baza Wiedzy” → „Instrukcji dla Wykonawcy nowa wersja systemu”.</w:t>
      </w:r>
      <w:r w:rsidRPr="00A26ADF">
        <w:rPr>
          <w:rFonts w:ascii="Bookman Old Style" w:hAnsi="Bookman Old Style" w:cs="Calibri"/>
          <w:b/>
          <w:bCs/>
          <w:sz w:val="20"/>
          <w:szCs w:val="20"/>
        </w:rPr>
        <w:t xml:space="preserve"> </w:t>
      </w:r>
      <w:r w:rsidRPr="00A26ADF">
        <w:rPr>
          <w:rFonts w:ascii="Bookman Old Style" w:hAnsi="Bookman Old Style" w:cs="Calibri"/>
          <w:sz w:val="20"/>
          <w:szCs w:val="20"/>
        </w:rPr>
        <w:t>Wykonawca zobowiązany jest zapoznać się z instrukcją korzystania z platformy.</w:t>
      </w:r>
    </w:p>
    <w:p w14:paraId="11CF4703" w14:textId="77777777" w:rsidR="00A26ADF" w:rsidRPr="00A26ADF" w:rsidRDefault="00A26ADF">
      <w:pPr>
        <w:pStyle w:val="Akapitzlist"/>
        <w:numPr>
          <w:ilvl w:val="1"/>
          <w:numId w:val="28"/>
        </w:numPr>
        <w:ind w:left="426" w:hanging="284"/>
        <w:jc w:val="both"/>
        <w:rPr>
          <w:rFonts w:ascii="Bookman Old Style" w:hAnsi="Bookman Old Style" w:cs="Calibri"/>
          <w:sz w:val="20"/>
          <w:szCs w:val="20"/>
        </w:rPr>
      </w:pPr>
      <w:r w:rsidRPr="00A26ADF">
        <w:rPr>
          <w:rFonts w:ascii="Bookman Old Style" w:hAnsi="Bookman Old Style" w:cs="Calibri"/>
          <w:sz w:val="20"/>
          <w:szCs w:val="20"/>
        </w:rPr>
        <w:t xml:space="preserve">Za datę przekazania oświadczeń, dokumentów, wniosków, zawiadomień oraz informacji za pomocą platformy, przyjmuje się datę ich przekazania na platformie. </w:t>
      </w:r>
    </w:p>
    <w:p w14:paraId="57E3EECB" w14:textId="77777777" w:rsidR="00A26ADF" w:rsidRPr="00A26ADF" w:rsidRDefault="00A26ADF">
      <w:pPr>
        <w:pStyle w:val="Akapitzlist"/>
        <w:numPr>
          <w:ilvl w:val="1"/>
          <w:numId w:val="28"/>
        </w:numPr>
        <w:ind w:left="426" w:hanging="284"/>
        <w:jc w:val="both"/>
        <w:rPr>
          <w:rFonts w:ascii="Bookman Old Style" w:hAnsi="Bookman Old Style" w:cs="Calibri"/>
          <w:sz w:val="20"/>
          <w:szCs w:val="20"/>
        </w:rPr>
      </w:pPr>
      <w:r w:rsidRPr="00A26ADF">
        <w:rPr>
          <w:rFonts w:ascii="Bookman Old Style" w:hAnsi="Bookman Old Style" w:cs="Calibri"/>
          <w:sz w:val="20"/>
          <w:szCs w:val="20"/>
        </w:rPr>
        <w:t xml:space="preserve">Zamawiający w przypadku awarii platformy lub przerwy technicznej dopuszcza komunikację za pomocą poczty elektronicznej na adres e-mail: </w:t>
      </w:r>
      <w:hyperlink r:id="rId14" w:history="1">
        <w:r w:rsidRPr="00A26ADF">
          <w:rPr>
            <w:rStyle w:val="Hipercze"/>
            <w:rFonts w:ascii="Bookman Old Style" w:hAnsi="Bookman Old Style" w:cs="Calibri"/>
            <w:sz w:val="20"/>
            <w:szCs w:val="20"/>
          </w:rPr>
          <w:t>jolanta.kustrzynska@p.lodz.pl</w:t>
        </w:r>
      </w:hyperlink>
      <w:r w:rsidRPr="00A26ADF">
        <w:rPr>
          <w:rFonts w:ascii="Bookman Old Style" w:hAnsi="Bookman Old Style" w:cs="Calibri"/>
          <w:sz w:val="20"/>
          <w:szCs w:val="20"/>
        </w:rPr>
        <w:t>. Nie dotyczy to składania ofert. Oświadczenia, wnioski, zawiadomienia lub informacje, które wpłyną do Zamawiającego, uważa się za dokumenty złożone w terminie, jeśli ich czytelna treść dotrze do Zamawiającego przed upływem tego terminu. Za datę wpływu oświadczeń, dokumentów, wniosków, zawiadomień oraz informacji przekazywanych na w/w adres e-mail Zamawiającego przyjmuje się datę dostarczenia wiadomości na adres w/w e-mail Zamawiającego. W temacie wiadomości należy wpisać numer postępowania.</w:t>
      </w:r>
    </w:p>
    <w:p w14:paraId="5E4CBE22" w14:textId="77777777" w:rsidR="00A26ADF" w:rsidRPr="00A26ADF" w:rsidRDefault="00A26ADF">
      <w:pPr>
        <w:pStyle w:val="Akapitzlist"/>
        <w:numPr>
          <w:ilvl w:val="1"/>
          <w:numId w:val="28"/>
        </w:numPr>
        <w:ind w:left="426" w:hanging="284"/>
        <w:jc w:val="both"/>
        <w:rPr>
          <w:rFonts w:ascii="Bookman Old Style" w:hAnsi="Bookman Old Style" w:cs="Calibri"/>
          <w:sz w:val="20"/>
          <w:szCs w:val="20"/>
        </w:rPr>
      </w:pPr>
      <w:r w:rsidRPr="00A26ADF">
        <w:rPr>
          <w:rFonts w:ascii="Bookman Old Style" w:hAnsi="Bookman Old Style" w:cs="Calibri"/>
          <w:sz w:val="20"/>
          <w:szCs w:val="20"/>
        </w:rPr>
        <w:t>Wykonawca ma obowiązek sprawdzania komunikatów i wiadomości bezpośrednio na platformie przesłanych przez Zamawiającego, gdyż system powiadomień może ulec awarii lub zawiadomienie może trafić do folderu SPAM.</w:t>
      </w:r>
    </w:p>
    <w:p w14:paraId="0ED5A3EF" w14:textId="0FB44BCA" w:rsidR="00A26ADF" w:rsidRPr="00A26ADF" w:rsidRDefault="00A26ADF">
      <w:pPr>
        <w:pStyle w:val="Akapitzlist"/>
        <w:numPr>
          <w:ilvl w:val="1"/>
          <w:numId w:val="28"/>
        </w:numPr>
        <w:ind w:left="426" w:hanging="284"/>
        <w:jc w:val="both"/>
        <w:rPr>
          <w:rFonts w:ascii="Bookman Old Style" w:hAnsi="Bookman Old Style" w:cs="Calibri"/>
          <w:sz w:val="20"/>
          <w:szCs w:val="20"/>
        </w:rPr>
      </w:pPr>
      <w:r w:rsidRPr="00A26ADF">
        <w:rPr>
          <w:rFonts w:ascii="Bookman Old Style" w:hAnsi="Bookman Old Style" w:cs="Calibri"/>
          <w:sz w:val="20"/>
          <w:szCs w:val="20"/>
        </w:rPr>
        <w:t xml:space="preserve">Wykonawca może zwrócić się do Zamawiającego z wnioskiem o wyjaśnienie treści </w:t>
      </w:r>
      <w:bookmarkStart w:id="1" w:name="_Hlk227057124"/>
      <w:r w:rsidRPr="00A26ADF">
        <w:rPr>
          <w:rFonts w:ascii="Bookman Old Style" w:hAnsi="Bookman Old Style" w:cs="Calibri"/>
          <w:sz w:val="20"/>
          <w:szCs w:val="20"/>
        </w:rPr>
        <w:t>S</w:t>
      </w:r>
      <w:r>
        <w:rPr>
          <w:rFonts w:ascii="Bookman Old Style" w:hAnsi="Bookman Old Style" w:cs="Calibri"/>
          <w:sz w:val="20"/>
          <w:szCs w:val="20"/>
        </w:rPr>
        <w:t xml:space="preserve">pecyfikacji procesu </w:t>
      </w:r>
      <w:r w:rsidRPr="00A56B89">
        <w:rPr>
          <w:rFonts w:ascii="Bookman Old Style" w:hAnsi="Bookman Old Style" w:cs="Calibri"/>
          <w:sz w:val="20"/>
          <w:szCs w:val="20"/>
        </w:rPr>
        <w:t>zakupowego</w:t>
      </w:r>
      <w:bookmarkEnd w:id="1"/>
      <w:r w:rsidR="00C663DD" w:rsidRPr="00A56B89">
        <w:rPr>
          <w:rFonts w:ascii="Bookman Old Style" w:hAnsi="Bookman Old Style" w:cs="Calibri"/>
          <w:sz w:val="20"/>
          <w:szCs w:val="20"/>
        </w:rPr>
        <w:t xml:space="preserve"> w terminie </w:t>
      </w:r>
      <w:r w:rsidR="00A56B89" w:rsidRPr="00A56B89">
        <w:rPr>
          <w:rFonts w:ascii="Bookman Old Style" w:hAnsi="Bookman Old Style" w:cs="Calibri"/>
          <w:sz w:val="20"/>
          <w:szCs w:val="20"/>
        </w:rPr>
        <w:t>04.0</w:t>
      </w:r>
      <w:r w:rsidR="00A56B89">
        <w:rPr>
          <w:rFonts w:ascii="Bookman Old Style" w:hAnsi="Bookman Old Style" w:cs="Calibri"/>
          <w:sz w:val="20"/>
          <w:szCs w:val="20"/>
        </w:rPr>
        <w:t>5</w:t>
      </w:r>
      <w:r w:rsidR="00A56B89" w:rsidRPr="00A56B89">
        <w:rPr>
          <w:rFonts w:ascii="Bookman Old Style" w:hAnsi="Bookman Old Style" w:cs="Calibri"/>
          <w:sz w:val="20"/>
          <w:szCs w:val="20"/>
        </w:rPr>
        <w:t>.2026 r</w:t>
      </w:r>
      <w:r w:rsidR="00C663DD" w:rsidRPr="00A56B89">
        <w:rPr>
          <w:rFonts w:ascii="Bookman Old Style" w:hAnsi="Bookman Old Style" w:cs="Calibri"/>
          <w:sz w:val="20"/>
          <w:szCs w:val="20"/>
        </w:rPr>
        <w:t xml:space="preserve">. </w:t>
      </w:r>
      <w:r w:rsidR="00C663DD">
        <w:rPr>
          <w:rFonts w:ascii="Bookman Old Style" w:hAnsi="Bookman Old Style" w:cs="Calibri"/>
          <w:sz w:val="20"/>
          <w:szCs w:val="20"/>
        </w:rPr>
        <w:t>Przed upływem terminu składania ofert</w:t>
      </w:r>
      <w:r w:rsidRPr="00A26ADF">
        <w:rPr>
          <w:rFonts w:ascii="Bookman Old Style" w:hAnsi="Bookman Old Style" w:cs="Calibri"/>
          <w:sz w:val="20"/>
          <w:szCs w:val="20"/>
        </w:rPr>
        <w:t xml:space="preserve">. Zamawiający </w:t>
      </w:r>
      <w:r w:rsidR="00C663DD">
        <w:rPr>
          <w:rFonts w:ascii="Bookman Old Style" w:hAnsi="Bookman Old Style" w:cs="Calibri"/>
          <w:sz w:val="20"/>
          <w:szCs w:val="20"/>
        </w:rPr>
        <w:t>nie ma obowiązku udzielenia odpowiedzi na pytania Wykonawców</w:t>
      </w:r>
      <w:r>
        <w:rPr>
          <w:rFonts w:ascii="Bookman Old Style" w:hAnsi="Bookman Old Style" w:cs="Calibri"/>
          <w:sz w:val="20"/>
          <w:szCs w:val="20"/>
        </w:rPr>
        <w:t>.</w:t>
      </w:r>
      <w:r w:rsidR="00C663DD">
        <w:rPr>
          <w:rFonts w:ascii="Bookman Old Style" w:hAnsi="Bookman Old Style" w:cs="Calibri"/>
          <w:sz w:val="20"/>
          <w:szCs w:val="20"/>
        </w:rPr>
        <w:t xml:space="preserve"> Nie udziela się żadnych ustnych lub telefonicznych informacji, wyjaśnień czy odpowiedzi na pytania Wykonawców dotyczące istotnych elementów zamówienia.</w:t>
      </w:r>
    </w:p>
    <w:p w14:paraId="34FEBC6D" w14:textId="0D591136" w:rsidR="00A26ADF" w:rsidRPr="00A26ADF" w:rsidRDefault="00923C96">
      <w:pPr>
        <w:pStyle w:val="Akapitzlist"/>
        <w:numPr>
          <w:ilvl w:val="1"/>
          <w:numId w:val="28"/>
        </w:numPr>
        <w:ind w:left="426" w:hanging="284"/>
        <w:jc w:val="both"/>
        <w:rPr>
          <w:rFonts w:ascii="Bookman Old Style" w:hAnsi="Bookman Old Style" w:cs="Calibri"/>
          <w:sz w:val="20"/>
          <w:szCs w:val="20"/>
        </w:rPr>
      </w:pPr>
      <w:r>
        <w:rPr>
          <w:rFonts w:ascii="Bookman Old Style" w:hAnsi="Bookman Old Style" w:cs="Calibri"/>
          <w:sz w:val="20"/>
          <w:szCs w:val="20"/>
        </w:rPr>
        <w:lastRenderedPageBreak/>
        <w:t>W przypadku udzielenia przez Zamawiającego wyjaśnień, t</w:t>
      </w:r>
      <w:r w:rsidR="00A26ADF" w:rsidRPr="00A26ADF">
        <w:rPr>
          <w:rFonts w:ascii="Bookman Old Style" w:hAnsi="Bookman Old Style" w:cs="Calibri"/>
          <w:sz w:val="20"/>
          <w:szCs w:val="20"/>
        </w:rPr>
        <w:t xml:space="preserve">reść pytań (bez ujawniania źródła zapytania) wraz z wyjaśnieniami bądź informacje o dokonaniu modyfikacji Specyfikacji procesu zakupowego, Zamawiający udostępni na stronie internetowej prowadzanego postępowania. </w:t>
      </w:r>
    </w:p>
    <w:p w14:paraId="2B8F68B5" w14:textId="77777777" w:rsidR="00A26ADF" w:rsidRPr="00A26ADF" w:rsidRDefault="00A26ADF">
      <w:pPr>
        <w:pStyle w:val="Akapitzlist"/>
        <w:widowControl w:val="0"/>
        <w:numPr>
          <w:ilvl w:val="1"/>
          <w:numId w:val="28"/>
        </w:numPr>
        <w:autoSpaceDE w:val="0"/>
        <w:autoSpaceDN w:val="0"/>
        <w:ind w:left="426" w:hanging="284"/>
        <w:jc w:val="both"/>
        <w:rPr>
          <w:rFonts w:ascii="Bookman Old Style" w:hAnsi="Bookman Old Style" w:cs="Calibri"/>
          <w:sz w:val="20"/>
          <w:szCs w:val="20"/>
        </w:rPr>
      </w:pPr>
      <w:r w:rsidRPr="00A26ADF">
        <w:rPr>
          <w:rFonts w:ascii="Bookman Old Style" w:hAnsi="Bookman Old Style" w:cs="Calibri"/>
          <w:sz w:val="20"/>
          <w:szCs w:val="20"/>
        </w:rPr>
        <w:t xml:space="preserve">Zamawiający, zgodnie z § 11 ust. 2 Rozporządzeniem w sprawie sposobu sporządzania </w:t>
      </w:r>
      <w:r w:rsidRPr="00A26ADF">
        <w:rPr>
          <w:rFonts w:ascii="Bookman Old Style" w:hAnsi="Bookman Old Style" w:cs="Calibri"/>
          <w:sz w:val="20"/>
          <w:szCs w:val="20"/>
        </w:rPr>
        <w:br/>
        <w:t>i przekazywania informacji oraz wymagań technicznych dla dokumentów elektronicznych oraz środków komunikacji elektronicznej w postępowaniu o udzielenie zamówienia publicznego lub konkursie, określa niezbędne wymagania sprzętowo - aplikacyjne umożliwiające pracę na platformie, tj.:</w:t>
      </w:r>
    </w:p>
    <w:p w14:paraId="37B0A9B1" w14:textId="77777777" w:rsidR="00A26ADF" w:rsidRPr="00A26ADF" w:rsidRDefault="00A26ADF">
      <w:pPr>
        <w:pStyle w:val="Akapitzlist"/>
        <w:numPr>
          <w:ilvl w:val="0"/>
          <w:numId w:val="21"/>
        </w:numPr>
        <w:ind w:left="709" w:hanging="283"/>
        <w:jc w:val="both"/>
        <w:rPr>
          <w:rFonts w:ascii="Bookman Old Style" w:hAnsi="Bookman Old Style" w:cs="Calibri"/>
          <w:sz w:val="20"/>
          <w:szCs w:val="20"/>
        </w:rPr>
      </w:pPr>
      <w:r w:rsidRPr="00A26ADF">
        <w:rPr>
          <w:rFonts w:ascii="Bookman Old Style" w:hAnsi="Bookman Old Style" w:cs="Calibri"/>
          <w:sz w:val="20"/>
          <w:szCs w:val="20"/>
        </w:rPr>
        <w:t xml:space="preserve">stały dostęp do sieci Internet o gwarantowanej minimalnej przepustowości 512 kb/s na komputer (Zamawiający zaleca szerokopasmowe łącze internetowe), </w:t>
      </w:r>
    </w:p>
    <w:p w14:paraId="0F6ABF26" w14:textId="77777777" w:rsidR="00A26ADF" w:rsidRPr="00A26ADF" w:rsidRDefault="00A26ADF">
      <w:pPr>
        <w:pStyle w:val="Akapitzlist"/>
        <w:numPr>
          <w:ilvl w:val="0"/>
          <w:numId w:val="21"/>
        </w:numPr>
        <w:ind w:left="709" w:hanging="283"/>
        <w:jc w:val="both"/>
        <w:rPr>
          <w:rFonts w:ascii="Bookman Old Style" w:hAnsi="Bookman Old Style" w:cs="Calibri"/>
          <w:sz w:val="20"/>
          <w:szCs w:val="20"/>
        </w:rPr>
      </w:pPr>
      <w:r w:rsidRPr="00A26ADF">
        <w:rPr>
          <w:rFonts w:ascii="Bookman Old Style" w:hAnsi="Bookman Old Style" w:cs="Calibri"/>
          <w:sz w:val="20"/>
          <w:szCs w:val="20"/>
        </w:rPr>
        <w:t>komputer klasy PC lub MAC z aktualnym systemem operacyjnym wspieranym przez producenta,</w:t>
      </w:r>
    </w:p>
    <w:p w14:paraId="0D33D219" w14:textId="77777777" w:rsidR="00A26ADF" w:rsidRPr="00A26ADF" w:rsidRDefault="00A26ADF">
      <w:pPr>
        <w:pStyle w:val="Akapitzlist"/>
        <w:numPr>
          <w:ilvl w:val="0"/>
          <w:numId w:val="21"/>
        </w:numPr>
        <w:ind w:left="709" w:hanging="283"/>
        <w:jc w:val="both"/>
        <w:rPr>
          <w:rFonts w:ascii="Bookman Old Style" w:hAnsi="Bookman Old Style" w:cs="Calibri"/>
          <w:sz w:val="20"/>
          <w:szCs w:val="20"/>
        </w:rPr>
      </w:pPr>
      <w:r w:rsidRPr="00A26ADF">
        <w:rPr>
          <w:rFonts w:ascii="Bookman Old Style" w:hAnsi="Bookman Old Style" w:cs="Calibri"/>
          <w:sz w:val="20"/>
          <w:szCs w:val="20"/>
        </w:rPr>
        <w:t>zainstalowana przeglądarka w wersji wspieranej przez  producenta obsługującego TLS 1.2</w:t>
      </w:r>
    </w:p>
    <w:p w14:paraId="180FD2E4" w14:textId="77777777" w:rsidR="00A26ADF" w:rsidRPr="00A26ADF" w:rsidRDefault="00A26ADF">
      <w:pPr>
        <w:pStyle w:val="Akapitzlist"/>
        <w:numPr>
          <w:ilvl w:val="0"/>
          <w:numId w:val="21"/>
        </w:numPr>
        <w:ind w:left="709" w:hanging="283"/>
        <w:jc w:val="both"/>
        <w:rPr>
          <w:rFonts w:ascii="Bookman Old Style" w:hAnsi="Bookman Old Style" w:cs="Calibri"/>
          <w:sz w:val="20"/>
          <w:szCs w:val="20"/>
        </w:rPr>
      </w:pPr>
      <w:r w:rsidRPr="00A26ADF">
        <w:rPr>
          <w:rFonts w:ascii="Bookman Old Style" w:hAnsi="Bookman Old Style" w:cs="Calibri"/>
          <w:sz w:val="20"/>
          <w:szCs w:val="20"/>
        </w:rPr>
        <w:t>zainstalowany program Acrobat Reader lub inny obsługujący pliki w formacie .pdf.</w:t>
      </w:r>
    </w:p>
    <w:p w14:paraId="321A2515" w14:textId="77777777" w:rsidR="00A26ADF" w:rsidRPr="00A26ADF" w:rsidRDefault="00A26ADF">
      <w:pPr>
        <w:pStyle w:val="Akapitzlist"/>
        <w:widowControl w:val="0"/>
        <w:numPr>
          <w:ilvl w:val="1"/>
          <w:numId w:val="28"/>
        </w:numPr>
        <w:ind w:left="426" w:hanging="426"/>
        <w:jc w:val="both"/>
        <w:rPr>
          <w:rFonts w:ascii="Bookman Old Style" w:hAnsi="Bookman Old Style" w:cs="Calibri"/>
          <w:sz w:val="20"/>
          <w:szCs w:val="20"/>
        </w:rPr>
      </w:pPr>
      <w:r w:rsidRPr="00A26ADF">
        <w:rPr>
          <w:rFonts w:ascii="Bookman Old Style" w:hAnsi="Bookman Old Style" w:cs="Calibri"/>
          <w:sz w:val="20"/>
          <w:szCs w:val="20"/>
        </w:rPr>
        <w:t xml:space="preserve">Rozszerzenia plików wykorzystywanych przez Wykonawców powinny być zgodne z załącznikiem nr 2 do Rozporządzenia Rady Ministrów w sprawie Krajowych Ram Interoperacyjności, minimalnych wymagań dla rejestrów publicznych i wymiany informacji w postaci elektronicznej oraz minimalnych wymagań dla systemów teleinformatycznych. Wśród formatów powszechnych, a nie występujących w w/w rozporządzeniu występują: .rar .gif .bmp .numbers .pages. Dokumenty złożone w takich plikach zostaną uznane za złożone nieskutecznie. </w:t>
      </w:r>
    </w:p>
    <w:p w14:paraId="300D6F92" w14:textId="77777777" w:rsidR="00A26ADF" w:rsidRPr="00A26ADF" w:rsidRDefault="00A26ADF">
      <w:pPr>
        <w:pStyle w:val="Akapitzlist"/>
        <w:widowControl w:val="0"/>
        <w:numPr>
          <w:ilvl w:val="1"/>
          <w:numId w:val="28"/>
        </w:numPr>
        <w:ind w:left="426" w:hanging="426"/>
        <w:jc w:val="both"/>
        <w:rPr>
          <w:rFonts w:ascii="Bookman Old Style" w:hAnsi="Bookman Old Style" w:cs="Calibri"/>
          <w:sz w:val="20"/>
          <w:szCs w:val="20"/>
        </w:rPr>
      </w:pPr>
      <w:r w:rsidRPr="00A26ADF">
        <w:rPr>
          <w:rFonts w:ascii="Bookman Old Style" w:hAnsi="Bookman Old Style" w:cs="Calibri"/>
          <w:sz w:val="20"/>
          <w:szCs w:val="20"/>
        </w:rPr>
        <w:t xml:space="preserve">Zamawiający rekomenduje wykorzystanie formatów: .pdf .doc .docx .xls .xlsx .jpg (.jpeg) </w:t>
      </w:r>
      <w:r w:rsidRPr="00A26ADF">
        <w:rPr>
          <w:rFonts w:ascii="Bookman Old Style" w:hAnsi="Bookman Old Style" w:cs="Calibri"/>
          <w:bCs/>
          <w:sz w:val="20"/>
          <w:szCs w:val="20"/>
        </w:rPr>
        <w:t>ze szczególnym wskazaniem na .pdf</w:t>
      </w:r>
      <w:r w:rsidRPr="00A26ADF">
        <w:rPr>
          <w:rFonts w:ascii="Bookman Old Style" w:hAnsi="Bookman Old Style" w:cs="Calibri"/>
          <w:b/>
          <w:sz w:val="20"/>
          <w:szCs w:val="20"/>
          <w:u w:val="single"/>
        </w:rPr>
        <w:t xml:space="preserve">  </w:t>
      </w:r>
    </w:p>
    <w:p w14:paraId="0E7DFED2" w14:textId="1C13E86F" w:rsidR="00A26ADF" w:rsidRPr="00A26ADF" w:rsidRDefault="00A26ADF">
      <w:pPr>
        <w:pStyle w:val="Akapitzlist"/>
        <w:widowControl w:val="0"/>
        <w:numPr>
          <w:ilvl w:val="1"/>
          <w:numId w:val="28"/>
        </w:numPr>
        <w:ind w:left="426" w:hanging="426"/>
        <w:jc w:val="both"/>
        <w:rPr>
          <w:rFonts w:ascii="Bookman Old Style" w:hAnsi="Bookman Old Style" w:cs="Calibri"/>
          <w:sz w:val="20"/>
          <w:szCs w:val="20"/>
        </w:rPr>
      </w:pPr>
      <w:r w:rsidRPr="00A26ADF">
        <w:rPr>
          <w:rFonts w:ascii="Bookman Old Style" w:hAnsi="Bookman Old Style" w:cs="Calibri"/>
          <w:sz w:val="20"/>
          <w:szCs w:val="20"/>
        </w:rPr>
        <w:t xml:space="preserve">W celu ewentualnej kompresji danych Zamawiający rekomenduje wykorzystanie jednego </w:t>
      </w:r>
      <w:r w:rsidR="00C663DD">
        <w:rPr>
          <w:rFonts w:ascii="Bookman Old Style" w:hAnsi="Bookman Old Style" w:cs="Calibri"/>
          <w:sz w:val="20"/>
          <w:szCs w:val="20"/>
        </w:rPr>
        <w:br/>
      </w:r>
      <w:r w:rsidRPr="00A26ADF">
        <w:rPr>
          <w:rFonts w:ascii="Bookman Old Style" w:hAnsi="Bookman Old Style" w:cs="Calibri"/>
          <w:sz w:val="20"/>
          <w:szCs w:val="20"/>
        </w:rPr>
        <w:t>z rozszerzeń: .zip lub .7Z</w:t>
      </w:r>
    </w:p>
    <w:p w14:paraId="12A57C68" w14:textId="77777777" w:rsidR="00A26ADF" w:rsidRPr="00A26ADF" w:rsidRDefault="00A26ADF">
      <w:pPr>
        <w:pStyle w:val="Akapitzlist"/>
        <w:widowControl w:val="0"/>
        <w:numPr>
          <w:ilvl w:val="1"/>
          <w:numId w:val="28"/>
        </w:numPr>
        <w:ind w:left="426" w:hanging="426"/>
        <w:jc w:val="both"/>
        <w:rPr>
          <w:rFonts w:ascii="Bookman Old Style" w:hAnsi="Bookman Old Style" w:cs="Calibri"/>
          <w:sz w:val="20"/>
          <w:szCs w:val="20"/>
        </w:rPr>
      </w:pPr>
      <w:r w:rsidRPr="00A26ADF">
        <w:rPr>
          <w:rFonts w:ascii="Bookman Old Style" w:hAnsi="Bookman Old Style" w:cs="Calibri"/>
          <w:sz w:val="20"/>
          <w:szCs w:val="20"/>
        </w:rPr>
        <w:t>Zamawiający określa informacje na temat kodowania i czasu odbioru danych tj.:</w:t>
      </w:r>
    </w:p>
    <w:p w14:paraId="6F329066" w14:textId="77777777" w:rsidR="00C663DD" w:rsidRPr="00C663DD" w:rsidRDefault="00A26ADF">
      <w:pPr>
        <w:pStyle w:val="Akapitzlist"/>
        <w:widowControl w:val="0"/>
        <w:numPr>
          <w:ilvl w:val="0"/>
          <w:numId w:val="19"/>
        </w:numPr>
        <w:autoSpaceDE w:val="0"/>
        <w:autoSpaceDN w:val="0"/>
        <w:spacing w:after="0" w:line="276" w:lineRule="auto"/>
        <w:ind w:left="709"/>
        <w:jc w:val="both"/>
        <w:rPr>
          <w:rFonts w:ascii="Bookman Old Style" w:hAnsi="Bookman Old Style"/>
          <w:sz w:val="20"/>
        </w:rPr>
      </w:pPr>
      <w:r w:rsidRPr="00A26ADF">
        <w:rPr>
          <w:rFonts w:ascii="Bookman Old Style" w:hAnsi="Bookman Old Style" w:cs="Calibri"/>
          <w:sz w:val="20"/>
          <w:szCs w:val="20"/>
        </w:rPr>
        <w:t>plik załączony przez Wykonawcę na platformie i zapisany, widoczny jest w Systemie, jako zaszyfrowany – format kodowania UTF8. Możliwość otworzenia pliku dostępna jest dopiero po odszyfrowaniu przez Zamawiającego po upływie terminu otwarcia ofert.</w:t>
      </w:r>
      <w:r w:rsidR="00C663DD" w:rsidRPr="00C663DD">
        <w:rPr>
          <w:rFonts w:ascii="Bookman Old Style" w:hAnsi="Bookman Old Style" w:cs="Calibri"/>
          <w:sz w:val="20"/>
          <w:szCs w:val="20"/>
        </w:rPr>
        <w:t xml:space="preserve"> </w:t>
      </w:r>
    </w:p>
    <w:p w14:paraId="61604024" w14:textId="0676340E" w:rsidR="00D033B8" w:rsidRPr="00647461" w:rsidRDefault="00A26ADF">
      <w:pPr>
        <w:pStyle w:val="Akapitzlist"/>
        <w:widowControl w:val="0"/>
        <w:numPr>
          <w:ilvl w:val="0"/>
          <w:numId w:val="19"/>
        </w:numPr>
        <w:autoSpaceDE w:val="0"/>
        <w:autoSpaceDN w:val="0"/>
        <w:spacing w:after="0" w:line="276" w:lineRule="auto"/>
        <w:ind w:left="709"/>
        <w:jc w:val="both"/>
        <w:rPr>
          <w:rFonts w:ascii="Bookman Old Style" w:hAnsi="Bookman Old Style"/>
          <w:sz w:val="20"/>
        </w:rPr>
      </w:pPr>
      <w:r w:rsidRPr="00C663DD">
        <w:rPr>
          <w:rFonts w:ascii="Bookman Old Style" w:hAnsi="Bookman Old Style" w:cs="Calibri"/>
          <w:sz w:val="20"/>
          <w:szCs w:val="20"/>
        </w:rPr>
        <w:t>oznaczenie czasu odbioru danych przez platformę stanowi datę oraz dokładny czas (hh:mm:ss) generowany wg. czasu lokalnego serwera synchronizowanego odpowiednim źródłem czasu</w:t>
      </w:r>
      <w:r w:rsidR="00647461">
        <w:rPr>
          <w:rFonts w:ascii="Bookman Old Style" w:hAnsi="Bookman Old Style" w:cs="Calibri"/>
          <w:sz w:val="20"/>
          <w:szCs w:val="20"/>
        </w:rPr>
        <w:t>.</w:t>
      </w:r>
    </w:p>
    <w:p w14:paraId="4464FCD7" w14:textId="77777777" w:rsidR="00647461" w:rsidRPr="00C663DD" w:rsidRDefault="00647461" w:rsidP="00647461">
      <w:pPr>
        <w:pStyle w:val="Akapitzlist"/>
        <w:widowControl w:val="0"/>
        <w:autoSpaceDE w:val="0"/>
        <w:autoSpaceDN w:val="0"/>
        <w:spacing w:after="0" w:line="276" w:lineRule="auto"/>
        <w:ind w:left="709"/>
        <w:jc w:val="both"/>
        <w:rPr>
          <w:rFonts w:ascii="Bookman Old Style" w:hAnsi="Bookman Old Style"/>
          <w:sz w:val="20"/>
        </w:rPr>
      </w:pPr>
    </w:p>
    <w:p w14:paraId="5530A031" w14:textId="77777777" w:rsidR="00712082" w:rsidRPr="00712082" w:rsidRDefault="001812AF">
      <w:pPr>
        <w:pStyle w:val="Akapitzlist"/>
        <w:numPr>
          <w:ilvl w:val="0"/>
          <w:numId w:val="11"/>
        </w:numPr>
        <w:tabs>
          <w:tab w:val="left" w:pos="142"/>
          <w:tab w:val="left" w:pos="284"/>
        </w:tabs>
        <w:spacing w:after="0" w:line="276" w:lineRule="auto"/>
        <w:ind w:left="284" w:hanging="284"/>
        <w:jc w:val="both"/>
        <w:rPr>
          <w:rFonts w:ascii="Bookman Old Style" w:hAnsi="Bookman Old Style"/>
          <w:sz w:val="20"/>
        </w:rPr>
      </w:pPr>
      <w:r w:rsidRPr="00712082">
        <w:rPr>
          <w:rFonts w:ascii="Bookman Old Style" w:hAnsi="Bookman Old Style" w:cs="Tahoma"/>
          <w:b/>
          <w:sz w:val="20"/>
          <w:szCs w:val="20"/>
        </w:rPr>
        <w:t>Język postępowania</w:t>
      </w:r>
    </w:p>
    <w:p w14:paraId="671DC2F9" w14:textId="03C3513C" w:rsidR="00712082" w:rsidRDefault="00712082" w:rsidP="008E52F6">
      <w:pPr>
        <w:pStyle w:val="Akapitzlist"/>
        <w:tabs>
          <w:tab w:val="left" w:pos="142"/>
          <w:tab w:val="left" w:pos="567"/>
        </w:tabs>
        <w:spacing w:after="0" w:line="276" w:lineRule="auto"/>
        <w:ind w:left="284"/>
        <w:jc w:val="both"/>
        <w:rPr>
          <w:rFonts w:ascii="Bookman Old Style" w:hAnsi="Bookman Old Style"/>
          <w:sz w:val="20"/>
        </w:rPr>
      </w:pPr>
      <w:r w:rsidRPr="00712082">
        <w:rPr>
          <w:rFonts w:ascii="Bookman Old Style" w:hAnsi="Bookman Old Style"/>
          <w:sz w:val="20"/>
        </w:rPr>
        <w:t xml:space="preserve">Zamawiający zastrzega, że w trakcie prowadzenia postępowania oraz realizacji umowy, na każdym jej etapie oraz w każdej formie komunikują się w języku polskim, przy czym dopuszcza się używanie w oświadczeniach, ofertach oraz innych dokumentach określeń obcojęzycznych </w:t>
      </w:r>
      <w:r w:rsidR="008E52F6">
        <w:rPr>
          <w:rFonts w:ascii="Bookman Old Style" w:hAnsi="Bookman Old Style"/>
          <w:sz w:val="20"/>
        </w:rPr>
        <w:br/>
      </w:r>
      <w:r w:rsidRPr="00712082">
        <w:rPr>
          <w:rFonts w:ascii="Bookman Old Style" w:hAnsi="Bookman Old Style"/>
          <w:sz w:val="20"/>
        </w:rPr>
        <w:t xml:space="preserve">w zakresie określonym w art. 11 ustawy z dnia 7 października 1999 r. o języku polskim (Dz.U. </w:t>
      </w:r>
      <w:r w:rsidR="008E52F6">
        <w:rPr>
          <w:rFonts w:ascii="Bookman Old Style" w:hAnsi="Bookman Old Style"/>
          <w:sz w:val="20"/>
        </w:rPr>
        <w:br/>
      </w:r>
      <w:r w:rsidRPr="00712082">
        <w:rPr>
          <w:rFonts w:ascii="Bookman Old Style" w:hAnsi="Bookman Old Style"/>
          <w:sz w:val="20"/>
        </w:rPr>
        <w:t>z 2024 r. poz. 1556 z późn. zm.).</w:t>
      </w:r>
    </w:p>
    <w:p w14:paraId="16D4004E" w14:textId="77777777" w:rsidR="0064520B" w:rsidRDefault="0064520B" w:rsidP="00712082">
      <w:pPr>
        <w:pStyle w:val="Akapitzlist"/>
        <w:tabs>
          <w:tab w:val="left" w:pos="142"/>
          <w:tab w:val="left" w:pos="567"/>
        </w:tabs>
        <w:spacing w:after="0" w:line="276" w:lineRule="auto"/>
        <w:ind w:left="567"/>
        <w:jc w:val="both"/>
        <w:rPr>
          <w:rFonts w:ascii="Bookman Old Style" w:hAnsi="Bookman Old Style"/>
          <w:sz w:val="20"/>
        </w:rPr>
      </w:pPr>
    </w:p>
    <w:p w14:paraId="03A3A36D" w14:textId="173111A1" w:rsidR="0064520B" w:rsidRPr="0064520B" w:rsidRDefault="0064520B">
      <w:pPr>
        <w:pStyle w:val="Akapitzlist"/>
        <w:numPr>
          <w:ilvl w:val="0"/>
          <w:numId w:val="11"/>
        </w:numPr>
        <w:tabs>
          <w:tab w:val="left" w:pos="142"/>
          <w:tab w:val="left" w:pos="284"/>
        </w:tabs>
        <w:spacing w:after="0" w:line="276" w:lineRule="auto"/>
        <w:ind w:left="284" w:hanging="284"/>
        <w:jc w:val="both"/>
        <w:rPr>
          <w:rFonts w:ascii="Bookman Old Style" w:hAnsi="Bookman Old Style"/>
          <w:b/>
          <w:bCs/>
          <w:sz w:val="20"/>
        </w:rPr>
      </w:pPr>
      <w:r w:rsidRPr="0064520B">
        <w:rPr>
          <w:rFonts w:ascii="Bookman Old Style" w:hAnsi="Bookman Old Style"/>
          <w:b/>
          <w:bCs/>
          <w:sz w:val="20"/>
        </w:rPr>
        <w:t>Definicje</w:t>
      </w:r>
    </w:p>
    <w:p w14:paraId="2A1B4559" w14:textId="2BB3F542" w:rsidR="0023329B" w:rsidRPr="005756B9" w:rsidRDefault="0023329B" w:rsidP="008E52F6">
      <w:pPr>
        <w:spacing w:after="0" w:line="276" w:lineRule="auto"/>
        <w:ind w:left="284"/>
        <w:rPr>
          <w:rFonts w:ascii="Bookman Old Style" w:hAnsi="Bookman Old Style"/>
          <w:sz w:val="20"/>
        </w:rPr>
      </w:pPr>
      <w:r w:rsidRPr="005756B9">
        <w:rPr>
          <w:rFonts w:ascii="Bookman Old Style" w:hAnsi="Bookman Old Style"/>
          <w:sz w:val="20"/>
        </w:rPr>
        <w:t xml:space="preserve">Użyte w Specyfikacji </w:t>
      </w:r>
      <w:r>
        <w:rPr>
          <w:rFonts w:ascii="Bookman Old Style" w:hAnsi="Bookman Old Style"/>
          <w:sz w:val="20"/>
        </w:rPr>
        <w:t>terminy</w:t>
      </w:r>
      <w:r w:rsidRPr="005756B9">
        <w:rPr>
          <w:rFonts w:ascii="Bookman Old Style" w:hAnsi="Bookman Old Style"/>
          <w:sz w:val="20"/>
        </w:rPr>
        <w:t xml:space="preserve"> mają następujące brzmienie:</w:t>
      </w:r>
    </w:p>
    <w:p w14:paraId="73402286" w14:textId="63BB79CE" w:rsidR="0023329B" w:rsidRDefault="0023329B" w:rsidP="008E52F6">
      <w:pPr>
        <w:pStyle w:val="Akapitzlist"/>
        <w:spacing w:after="0" w:line="276" w:lineRule="auto"/>
        <w:ind w:left="284"/>
        <w:jc w:val="both"/>
        <w:rPr>
          <w:rFonts w:ascii="Bookman Old Style" w:hAnsi="Bookman Old Style"/>
          <w:sz w:val="20"/>
        </w:rPr>
      </w:pPr>
      <w:r w:rsidRPr="0023329B">
        <w:rPr>
          <w:rFonts w:ascii="Bookman Old Style" w:hAnsi="Bookman Old Style"/>
          <w:b/>
          <w:bCs/>
          <w:sz w:val="20"/>
        </w:rPr>
        <w:t>Postępowanie</w:t>
      </w:r>
      <w:r w:rsidRPr="005756B9">
        <w:rPr>
          <w:rFonts w:ascii="Bookman Old Style" w:hAnsi="Bookman Old Style"/>
          <w:sz w:val="20"/>
        </w:rPr>
        <w:t xml:space="preserve"> –</w:t>
      </w:r>
      <w:r w:rsidR="00F04B7F">
        <w:rPr>
          <w:rFonts w:ascii="Bookman Old Style" w:hAnsi="Bookman Old Style"/>
          <w:sz w:val="20"/>
        </w:rPr>
        <w:t xml:space="preserve"> proces zakupowy</w:t>
      </w:r>
      <w:r w:rsidRPr="005756B9">
        <w:rPr>
          <w:rFonts w:ascii="Bookman Old Style" w:hAnsi="Bookman Old Style"/>
          <w:sz w:val="20"/>
        </w:rPr>
        <w:t>, którego dotyczy S</w:t>
      </w:r>
      <w:r>
        <w:rPr>
          <w:rFonts w:ascii="Bookman Old Style" w:hAnsi="Bookman Old Style"/>
          <w:sz w:val="20"/>
        </w:rPr>
        <w:t>pecyfikacja</w:t>
      </w:r>
      <w:r w:rsidRPr="005756B9">
        <w:rPr>
          <w:rFonts w:ascii="Bookman Old Style" w:hAnsi="Bookman Old Style"/>
          <w:sz w:val="20"/>
        </w:rPr>
        <w:t xml:space="preserve">. Wszczynane przez </w:t>
      </w:r>
      <w:r w:rsidR="00F04B7F">
        <w:rPr>
          <w:rFonts w:ascii="Bookman Old Style" w:hAnsi="Bookman Old Style"/>
          <w:sz w:val="20"/>
        </w:rPr>
        <w:t>op</w:t>
      </w:r>
      <w:r w:rsidR="006F7467">
        <w:rPr>
          <w:rFonts w:ascii="Bookman Old Style" w:hAnsi="Bookman Old Style"/>
          <w:sz w:val="20"/>
        </w:rPr>
        <w:t>ublikowanie</w:t>
      </w:r>
      <w:r w:rsidRPr="005756B9">
        <w:rPr>
          <w:rFonts w:ascii="Bookman Old Style" w:hAnsi="Bookman Old Style"/>
          <w:sz w:val="20"/>
        </w:rPr>
        <w:t xml:space="preserve"> ogłoszenia</w:t>
      </w:r>
      <w:r w:rsidR="00F04B7F">
        <w:rPr>
          <w:rFonts w:ascii="Bookman Old Style" w:hAnsi="Bookman Old Style"/>
          <w:sz w:val="20"/>
        </w:rPr>
        <w:t xml:space="preserve"> o zakupie na stronie prowadzonego postępowania</w:t>
      </w:r>
      <w:r w:rsidRPr="005756B9">
        <w:rPr>
          <w:rFonts w:ascii="Bookman Old Style" w:hAnsi="Bookman Old Style"/>
          <w:sz w:val="20"/>
        </w:rPr>
        <w:t xml:space="preserve">, prowadzone jako uporządkowany ciąg czynności, których podstawą są warunki zamówienia ustalone przez </w:t>
      </w:r>
      <w:r w:rsidR="00F04B7F">
        <w:rPr>
          <w:rFonts w:ascii="Bookman Old Style" w:hAnsi="Bookman Old Style"/>
          <w:sz w:val="20"/>
        </w:rPr>
        <w:t>Z</w:t>
      </w:r>
      <w:r w:rsidRPr="005756B9">
        <w:rPr>
          <w:rFonts w:ascii="Bookman Old Style" w:hAnsi="Bookman Old Style"/>
          <w:sz w:val="20"/>
        </w:rPr>
        <w:t>amawiającego, prowadzące do wyboru najkorzystniejszej oferty i zawarcia umowy w sprawie zamówienia</w:t>
      </w:r>
    </w:p>
    <w:p w14:paraId="101B7AE3" w14:textId="1B5C1B1D" w:rsidR="00F04B7F" w:rsidRPr="005756B9" w:rsidRDefault="00F04B7F" w:rsidP="008E52F6">
      <w:pPr>
        <w:pStyle w:val="Akapitzlist"/>
        <w:spacing w:after="0" w:line="276" w:lineRule="auto"/>
        <w:ind w:left="284"/>
        <w:jc w:val="both"/>
        <w:rPr>
          <w:rFonts w:ascii="Bookman Old Style" w:hAnsi="Bookman Old Style"/>
          <w:sz w:val="20"/>
        </w:rPr>
      </w:pPr>
      <w:r>
        <w:rPr>
          <w:rFonts w:ascii="Bookman Old Style" w:hAnsi="Bookman Old Style"/>
          <w:b/>
          <w:bCs/>
          <w:sz w:val="20"/>
        </w:rPr>
        <w:t xml:space="preserve">Zakup </w:t>
      </w:r>
      <w:r>
        <w:rPr>
          <w:rFonts w:ascii="Bookman Old Style" w:hAnsi="Bookman Old Style"/>
          <w:sz w:val="20"/>
        </w:rPr>
        <w:t>– dostawy, usługi lub roboty budowlane, do których nabywania, nie stosuje się przepisów ustawy Prawo zamówień publicznych</w:t>
      </w:r>
    </w:p>
    <w:p w14:paraId="4BB39E79" w14:textId="128F41A6" w:rsidR="0023329B" w:rsidRPr="005756B9" w:rsidRDefault="0023329B" w:rsidP="008E52F6">
      <w:pPr>
        <w:pStyle w:val="Akapitzlist"/>
        <w:spacing w:after="0" w:line="276" w:lineRule="auto"/>
        <w:ind w:left="284"/>
        <w:jc w:val="both"/>
        <w:rPr>
          <w:rFonts w:ascii="Bookman Old Style" w:hAnsi="Bookman Old Style"/>
          <w:sz w:val="20"/>
        </w:rPr>
      </w:pPr>
      <w:r w:rsidRPr="00F04B7F">
        <w:rPr>
          <w:rFonts w:ascii="Bookman Old Style" w:hAnsi="Bookman Old Style"/>
          <w:b/>
          <w:bCs/>
          <w:sz w:val="20"/>
        </w:rPr>
        <w:t>S</w:t>
      </w:r>
      <w:r w:rsidR="00F04B7F" w:rsidRPr="00F04B7F">
        <w:rPr>
          <w:rFonts w:ascii="Bookman Old Style" w:hAnsi="Bookman Old Style"/>
          <w:b/>
          <w:bCs/>
          <w:sz w:val="20"/>
        </w:rPr>
        <w:t xml:space="preserve">pecyfikacja </w:t>
      </w:r>
      <w:r w:rsidRPr="005756B9">
        <w:rPr>
          <w:rFonts w:ascii="Bookman Old Style" w:hAnsi="Bookman Old Style"/>
          <w:sz w:val="20"/>
        </w:rPr>
        <w:t xml:space="preserve"> – Specyfikacja </w:t>
      </w:r>
      <w:bookmarkStart w:id="2" w:name="_Hlk227065552"/>
      <w:r w:rsidR="00923C96">
        <w:rPr>
          <w:rFonts w:ascii="Bookman Old Style" w:hAnsi="Bookman Old Style"/>
          <w:sz w:val="20"/>
        </w:rPr>
        <w:t xml:space="preserve">procesu </w:t>
      </w:r>
      <w:r w:rsidR="00F04B7F">
        <w:rPr>
          <w:rFonts w:ascii="Bookman Old Style" w:hAnsi="Bookman Old Style"/>
          <w:sz w:val="20"/>
        </w:rPr>
        <w:t>zakup</w:t>
      </w:r>
      <w:r w:rsidR="00923C96">
        <w:rPr>
          <w:rFonts w:ascii="Bookman Old Style" w:hAnsi="Bookman Old Style"/>
          <w:sz w:val="20"/>
        </w:rPr>
        <w:t>owego</w:t>
      </w:r>
      <w:r w:rsidR="00F04B7F">
        <w:rPr>
          <w:rFonts w:ascii="Bookman Old Style" w:hAnsi="Bookman Old Style"/>
          <w:sz w:val="20"/>
        </w:rPr>
        <w:t xml:space="preserve"> z dziedziny nauki</w:t>
      </w:r>
      <w:bookmarkEnd w:id="2"/>
    </w:p>
    <w:p w14:paraId="44D36B76" w14:textId="653EF398" w:rsidR="0023329B" w:rsidRDefault="0023329B" w:rsidP="008E52F6">
      <w:pPr>
        <w:pStyle w:val="Akapitzlist"/>
        <w:spacing w:after="0" w:line="276" w:lineRule="auto"/>
        <w:ind w:left="284"/>
        <w:jc w:val="both"/>
        <w:rPr>
          <w:rFonts w:ascii="Bookman Old Style" w:hAnsi="Bookman Old Style"/>
          <w:sz w:val="20"/>
        </w:rPr>
      </w:pPr>
      <w:r w:rsidRPr="00F04B7F">
        <w:rPr>
          <w:rFonts w:ascii="Bookman Old Style" w:hAnsi="Bookman Old Style"/>
          <w:b/>
          <w:bCs/>
          <w:sz w:val="20"/>
        </w:rPr>
        <w:t xml:space="preserve">Aparatura </w:t>
      </w:r>
      <w:r w:rsidRPr="005756B9">
        <w:rPr>
          <w:rFonts w:ascii="Bookman Old Style" w:hAnsi="Bookman Old Style"/>
          <w:sz w:val="20"/>
        </w:rPr>
        <w:t xml:space="preserve">– aparatura opisana w „Specyfikacji technicznej” – załącznik nr </w:t>
      </w:r>
      <w:r w:rsidR="00F04B7F">
        <w:rPr>
          <w:rFonts w:ascii="Bookman Old Style" w:hAnsi="Bookman Old Style"/>
          <w:sz w:val="20"/>
        </w:rPr>
        <w:t>1</w:t>
      </w:r>
      <w:r w:rsidRPr="005756B9">
        <w:rPr>
          <w:rFonts w:ascii="Bookman Old Style" w:hAnsi="Bookman Old Style"/>
          <w:sz w:val="20"/>
        </w:rPr>
        <w:t xml:space="preserve"> do S</w:t>
      </w:r>
      <w:r w:rsidR="00F04B7F">
        <w:rPr>
          <w:rFonts w:ascii="Bookman Old Style" w:hAnsi="Bookman Old Style"/>
          <w:sz w:val="20"/>
        </w:rPr>
        <w:t>pecyfikacji</w:t>
      </w:r>
      <w:r w:rsidR="00923C96">
        <w:rPr>
          <w:rFonts w:ascii="Bookman Old Style" w:hAnsi="Bookman Old Style"/>
          <w:sz w:val="20"/>
        </w:rPr>
        <w:t xml:space="preserve"> </w:t>
      </w:r>
      <w:r w:rsidR="00923C96" w:rsidRPr="00923C96">
        <w:rPr>
          <w:rFonts w:ascii="Bookman Old Style" w:hAnsi="Bookman Old Style"/>
          <w:sz w:val="20"/>
        </w:rPr>
        <w:t>procesu zakupowego z dziedziny nauki</w:t>
      </w:r>
      <w:r w:rsidR="00923C96">
        <w:rPr>
          <w:rFonts w:ascii="Bookman Old Style" w:hAnsi="Bookman Old Style"/>
          <w:sz w:val="20"/>
        </w:rPr>
        <w:t>.</w:t>
      </w:r>
    </w:p>
    <w:p w14:paraId="3D921B2B" w14:textId="43E26632" w:rsidR="00F04B7F" w:rsidRPr="00F04B7F" w:rsidRDefault="00F04B7F" w:rsidP="008E52F6">
      <w:pPr>
        <w:pStyle w:val="Akapitzlist"/>
        <w:spacing w:after="0" w:line="276" w:lineRule="auto"/>
        <w:ind w:left="284"/>
        <w:jc w:val="both"/>
        <w:rPr>
          <w:rFonts w:ascii="Bookman Old Style" w:hAnsi="Bookman Old Style"/>
          <w:sz w:val="20"/>
        </w:rPr>
      </w:pPr>
      <w:r>
        <w:rPr>
          <w:rFonts w:ascii="Bookman Old Style" w:hAnsi="Bookman Old Style"/>
          <w:b/>
          <w:bCs/>
          <w:sz w:val="20"/>
        </w:rPr>
        <w:t xml:space="preserve">Zamówienie </w:t>
      </w:r>
      <w:r>
        <w:rPr>
          <w:rFonts w:ascii="Bookman Old Style" w:hAnsi="Bookman Old Style"/>
          <w:sz w:val="20"/>
        </w:rPr>
        <w:t xml:space="preserve">– odpłatna umowa zawierana pomiędzy </w:t>
      </w:r>
      <w:r w:rsidR="006F7467">
        <w:rPr>
          <w:rFonts w:ascii="Bookman Old Style" w:hAnsi="Bookman Old Style"/>
          <w:sz w:val="20"/>
        </w:rPr>
        <w:t>Zamawiającym</w:t>
      </w:r>
      <w:r>
        <w:rPr>
          <w:rFonts w:ascii="Bookman Old Style" w:hAnsi="Bookman Old Style"/>
          <w:sz w:val="20"/>
        </w:rPr>
        <w:t xml:space="preserve">, a Wykonawcą, której przedmiotem jest nabycie przez </w:t>
      </w:r>
      <w:r w:rsidR="006F7467">
        <w:rPr>
          <w:rFonts w:ascii="Bookman Old Style" w:hAnsi="Bookman Old Style"/>
          <w:sz w:val="20"/>
        </w:rPr>
        <w:t>Zamawiającego</w:t>
      </w:r>
      <w:r>
        <w:rPr>
          <w:rFonts w:ascii="Bookman Old Style" w:hAnsi="Bookman Old Style"/>
          <w:sz w:val="20"/>
        </w:rPr>
        <w:t xml:space="preserve"> od wybranego </w:t>
      </w:r>
      <w:r w:rsidR="006F7467">
        <w:rPr>
          <w:rFonts w:ascii="Bookman Old Style" w:hAnsi="Bookman Old Style"/>
          <w:sz w:val="20"/>
        </w:rPr>
        <w:t>Wykonawcy</w:t>
      </w:r>
      <w:r>
        <w:rPr>
          <w:rFonts w:ascii="Bookman Old Style" w:hAnsi="Bookman Old Style"/>
          <w:sz w:val="20"/>
        </w:rPr>
        <w:t xml:space="preserve"> robót, dostaw lub usług</w:t>
      </w:r>
    </w:p>
    <w:p w14:paraId="7DCE7018" w14:textId="77777777" w:rsidR="0023329B" w:rsidRPr="005756B9" w:rsidRDefault="0023329B" w:rsidP="008E52F6">
      <w:pPr>
        <w:pStyle w:val="Akapitzlist"/>
        <w:spacing w:after="0" w:line="276" w:lineRule="auto"/>
        <w:ind w:left="284"/>
        <w:rPr>
          <w:rFonts w:ascii="Bookman Old Style" w:hAnsi="Bookman Old Style"/>
          <w:sz w:val="20"/>
        </w:rPr>
      </w:pPr>
      <w:r w:rsidRPr="00F04B7F">
        <w:rPr>
          <w:rFonts w:ascii="Bookman Old Style" w:hAnsi="Bookman Old Style"/>
          <w:b/>
          <w:bCs/>
          <w:sz w:val="20"/>
        </w:rPr>
        <w:lastRenderedPageBreak/>
        <w:t>Zamawiający</w:t>
      </w:r>
      <w:r w:rsidRPr="005756B9">
        <w:rPr>
          <w:rFonts w:ascii="Bookman Old Style" w:hAnsi="Bookman Old Style"/>
          <w:sz w:val="20"/>
        </w:rPr>
        <w:t xml:space="preserve"> – Politechnika Łódzka, Wydział Chemiczny</w:t>
      </w:r>
    </w:p>
    <w:p w14:paraId="73AF4DF0" w14:textId="2BB93166" w:rsidR="0023329B" w:rsidRDefault="0023329B" w:rsidP="008E52F6">
      <w:pPr>
        <w:pStyle w:val="Akapitzlist"/>
        <w:spacing w:after="0" w:line="276" w:lineRule="auto"/>
        <w:ind w:left="284"/>
        <w:jc w:val="both"/>
        <w:rPr>
          <w:rFonts w:ascii="Bookman Old Style" w:hAnsi="Bookman Old Style"/>
          <w:sz w:val="20"/>
        </w:rPr>
      </w:pPr>
      <w:r w:rsidRPr="00F04B7F">
        <w:rPr>
          <w:rFonts w:ascii="Bookman Old Style" w:hAnsi="Bookman Old Style"/>
          <w:b/>
          <w:bCs/>
          <w:sz w:val="20"/>
        </w:rPr>
        <w:t>Wykonawca</w:t>
      </w:r>
      <w:r w:rsidRPr="005756B9">
        <w:rPr>
          <w:rFonts w:ascii="Bookman Old Style" w:hAnsi="Bookman Old Style"/>
          <w:sz w:val="20"/>
        </w:rPr>
        <w:t xml:space="preserve"> – osoba fizyczna, osoba prawna albo jednostka organizacyjna nieposiadająca osobowości prawnej, która oferuje na rynku wykonanie robót budowlanych lub obiektu budowlanego, dostawę produktów lub świadczenie usług lub ubiega się o udzielenie </w:t>
      </w:r>
      <w:r w:rsidR="00F04B7F">
        <w:rPr>
          <w:rFonts w:ascii="Bookman Old Style" w:hAnsi="Bookman Old Style"/>
          <w:sz w:val="20"/>
        </w:rPr>
        <w:t>zakupu</w:t>
      </w:r>
      <w:r w:rsidRPr="005756B9">
        <w:rPr>
          <w:rFonts w:ascii="Bookman Old Style" w:hAnsi="Bookman Old Style"/>
          <w:sz w:val="20"/>
        </w:rPr>
        <w:t>, złożyła ofertę lub zawarła umowę w sprawie zamówienia publicznego</w:t>
      </w:r>
    </w:p>
    <w:p w14:paraId="2626A367" w14:textId="467D613D" w:rsidR="006A05E6" w:rsidRPr="005756B9" w:rsidRDefault="006A05E6" w:rsidP="008E52F6">
      <w:pPr>
        <w:pStyle w:val="Akapitzlist"/>
        <w:spacing w:after="0" w:line="276" w:lineRule="auto"/>
        <w:ind w:left="284"/>
        <w:jc w:val="both"/>
        <w:rPr>
          <w:rFonts w:ascii="Bookman Old Style" w:hAnsi="Bookman Old Style"/>
          <w:sz w:val="20"/>
        </w:rPr>
      </w:pPr>
      <w:r>
        <w:rPr>
          <w:rFonts w:ascii="Bookman Old Style" w:hAnsi="Bookman Old Style"/>
          <w:b/>
          <w:bCs/>
          <w:sz w:val="20"/>
        </w:rPr>
        <w:t xml:space="preserve">Oferta </w:t>
      </w:r>
      <w:r w:rsidR="006B6588">
        <w:rPr>
          <w:rFonts w:ascii="Bookman Old Style" w:hAnsi="Bookman Old Style"/>
          <w:sz w:val="20"/>
        </w:rPr>
        <w:t>–</w:t>
      </w:r>
      <w:r w:rsidR="007509A0" w:rsidRPr="007509A0">
        <w:rPr>
          <w:rFonts w:ascii="Bookman Old Style" w:hAnsi="Bookman Old Style"/>
          <w:sz w:val="20"/>
        </w:rPr>
        <w:t>oferta złożona przez Wykonawcę w procesie zakupowym z dziedziny nauki</w:t>
      </w:r>
      <w:r w:rsidR="006B6588">
        <w:rPr>
          <w:rFonts w:ascii="Bookman Old Style" w:hAnsi="Bookman Old Style"/>
          <w:sz w:val="20"/>
        </w:rPr>
        <w:t>.</w:t>
      </w:r>
    </w:p>
    <w:p w14:paraId="73D280A9" w14:textId="6DB03F09" w:rsidR="0023329B" w:rsidRPr="005756B9" w:rsidRDefault="0023329B" w:rsidP="008E52F6">
      <w:pPr>
        <w:pStyle w:val="Akapitzlist"/>
        <w:spacing w:after="0" w:line="276" w:lineRule="auto"/>
        <w:ind w:left="284"/>
        <w:jc w:val="both"/>
        <w:rPr>
          <w:rFonts w:ascii="Bookman Old Style" w:hAnsi="Bookman Old Style"/>
          <w:sz w:val="20"/>
        </w:rPr>
      </w:pPr>
      <w:r w:rsidRPr="00F04B7F">
        <w:rPr>
          <w:rFonts w:ascii="Bookman Old Style" w:hAnsi="Bookman Old Style"/>
          <w:b/>
          <w:bCs/>
          <w:sz w:val="20"/>
        </w:rPr>
        <w:t>Platforma</w:t>
      </w:r>
      <w:r w:rsidRPr="005756B9">
        <w:rPr>
          <w:rFonts w:ascii="Bookman Old Style" w:hAnsi="Bookman Old Style"/>
          <w:sz w:val="20"/>
        </w:rPr>
        <w:t xml:space="preserve"> – strona prowadzonego </w:t>
      </w:r>
      <w:r w:rsidR="006B6588">
        <w:rPr>
          <w:rFonts w:ascii="Bookman Old Style" w:hAnsi="Bookman Old Style"/>
          <w:sz w:val="20"/>
        </w:rPr>
        <w:t>procesu zakupowego</w:t>
      </w:r>
      <w:r w:rsidRPr="005756B9">
        <w:rPr>
          <w:rFonts w:ascii="Bookman Old Style" w:hAnsi="Bookman Old Style"/>
          <w:sz w:val="20"/>
        </w:rPr>
        <w:t xml:space="preserve">. Platforma zakupowa Marketplanet OnePlace. </w:t>
      </w:r>
      <w:r w:rsidRPr="005756B9">
        <w:rPr>
          <w:rFonts w:ascii="Bookman Old Style" w:hAnsi="Bookman Old Style"/>
          <w:bCs/>
          <w:sz w:val="20"/>
        </w:rPr>
        <w:t xml:space="preserve">Narzędzie umożliwiające przeprowadzenie </w:t>
      </w:r>
      <w:r w:rsidR="006F7467">
        <w:rPr>
          <w:rFonts w:ascii="Bookman Old Style" w:hAnsi="Bookman Old Style"/>
          <w:bCs/>
          <w:sz w:val="20"/>
        </w:rPr>
        <w:t xml:space="preserve">procesu zakupowego </w:t>
      </w:r>
      <w:r w:rsidRPr="005756B9">
        <w:rPr>
          <w:rFonts w:ascii="Bookman Old Style" w:hAnsi="Bookman Old Style"/>
          <w:bCs/>
          <w:sz w:val="20"/>
        </w:rPr>
        <w:t xml:space="preserve">w formie elektronicznej służące w szczególności do komunikowania się Zamawiającego z Wykonawcą, w tym składania ofert, wymiany informacji, przekazywania dokumentów lub oświadczeń oraz </w:t>
      </w:r>
      <w:r w:rsidRPr="005756B9">
        <w:rPr>
          <w:rFonts w:ascii="Bookman Old Style" w:hAnsi="Bookman Old Style"/>
          <w:sz w:val="20"/>
        </w:rPr>
        <w:t xml:space="preserve">udostępniana </w:t>
      </w:r>
      <w:r w:rsidR="006B6588">
        <w:rPr>
          <w:rFonts w:ascii="Bookman Old Style" w:hAnsi="Bookman Old Style"/>
          <w:sz w:val="20"/>
        </w:rPr>
        <w:br/>
      </w:r>
      <w:r w:rsidRPr="005756B9">
        <w:rPr>
          <w:rFonts w:ascii="Bookman Old Style" w:hAnsi="Bookman Old Style"/>
          <w:sz w:val="20"/>
        </w:rPr>
        <w:t>w szczególności S</w:t>
      </w:r>
      <w:r w:rsidR="006F7467">
        <w:rPr>
          <w:rFonts w:ascii="Bookman Old Style" w:hAnsi="Bookman Old Style"/>
          <w:sz w:val="20"/>
        </w:rPr>
        <w:t>pecyfikacji</w:t>
      </w:r>
      <w:r w:rsidR="00923C96">
        <w:rPr>
          <w:rFonts w:ascii="Bookman Old Style" w:hAnsi="Bookman Old Style"/>
          <w:sz w:val="20"/>
        </w:rPr>
        <w:t xml:space="preserve"> procesu zakupowego</w:t>
      </w:r>
      <w:r w:rsidRPr="005756B9">
        <w:rPr>
          <w:rFonts w:ascii="Bookman Old Style" w:hAnsi="Bookman Old Style"/>
          <w:sz w:val="20"/>
        </w:rPr>
        <w:t>, jej</w:t>
      </w:r>
      <w:r w:rsidRPr="005756B9">
        <w:rPr>
          <w:rFonts w:ascii="Bookman Old Style" w:hAnsi="Bookman Old Style"/>
          <w:bCs/>
          <w:sz w:val="20"/>
        </w:rPr>
        <w:t xml:space="preserve"> zmiany i wyjaśnienia treści S</w:t>
      </w:r>
      <w:r w:rsidR="006F7467">
        <w:rPr>
          <w:rFonts w:ascii="Bookman Old Style" w:hAnsi="Bookman Old Style"/>
          <w:bCs/>
          <w:sz w:val="20"/>
        </w:rPr>
        <w:t>pecyfikacji</w:t>
      </w:r>
      <w:r w:rsidRPr="005756B9">
        <w:rPr>
          <w:rFonts w:ascii="Bookman Old Style" w:hAnsi="Bookman Old Style"/>
          <w:sz w:val="20"/>
        </w:rPr>
        <w:t xml:space="preserve"> oraz inn</w:t>
      </w:r>
      <w:r w:rsidR="006F7467">
        <w:rPr>
          <w:rFonts w:ascii="Bookman Old Style" w:hAnsi="Bookman Old Style"/>
          <w:sz w:val="20"/>
        </w:rPr>
        <w:t>e</w:t>
      </w:r>
      <w:r w:rsidRPr="005756B9">
        <w:rPr>
          <w:rFonts w:ascii="Bookman Old Style" w:hAnsi="Bookman Old Style"/>
          <w:sz w:val="20"/>
        </w:rPr>
        <w:t xml:space="preserve"> dokument</w:t>
      </w:r>
      <w:r w:rsidR="006F7467">
        <w:rPr>
          <w:rFonts w:ascii="Bookman Old Style" w:hAnsi="Bookman Old Style"/>
          <w:sz w:val="20"/>
        </w:rPr>
        <w:t>y</w:t>
      </w:r>
      <w:r w:rsidRPr="005756B9">
        <w:rPr>
          <w:rFonts w:ascii="Bookman Old Style" w:hAnsi="Bookman Old Style"/>
          <w:sz w:val="20"/>
        </w:rPr>
        <w:t xml:space="preserve"> </w:t>
      </w:r>
      <w:r w:rsidR="006F7467">
        <w:rPr>
          <w:rFonts w:ascii="Bookman Old Style" w:hAnsi="Bookman Old Style"/>
          <w:sz w:val="20"/>
        </w:rPr>
        <w:t xml:space="preserve">procesu zakupowego </w:t>
      </w:r>
      <w:r w:rsidRPr="005756B9">
        <w:rPr>
          <w:rFonts w:ascii="Bookman Old Style" w:eastAsia="Ubuntu" w:hAnsi="Bookman Old Style" w:cs="Calibri"/>
          <w:bCs/>
          <w:sz w:val="20"/>
        </w:rPr>
        <w:t>dostępne pod adresem wskazanym w rozdziale I</w:t>
      </w:r>
    </w:p>
    <w:p w14:paraId="2FEF08FB" w14:textId="4E728B12" w:rsidR="0023329B" w:rsidRPr="005756B9" w:rsidRDefault="0023329B" w:rsidP="008E52F6">
      <w:pPr>
        <w:pStyle w:val="Akapitzlist"/>
        <w:spacing w:after="0" w:line="276" w:lineRule="auto"/>
        <w:ind w:left="284"/>
        <w:jc w:val="both"/>
        <w:rPr>
          <w:rFonts w:ascii="Bookman Old Style" w:hAnsi="Bookman Old Style" w:cstheme="minorHAnsi"/>
          <w:sz w:val="20"/>
        </w:rPr>
      </w:pPr>
      <w:r w:rsidRPr="00F04B7F">
        <w:rPr>
          <w:rFonts w:ascii="Bookman Old Style" w:hAnsi="Bookman Old Style"/>
          <w:b/>
          <w:bCs/>
          <w:sz w:val="20"/>
        </w:rPr>
        <w:t>Ustawa sankcyjna</w:t>
      </w:r>
      <w:r w:rsidRPr="005756B9">
        <w:rPr>
          <w:rFonts w:ascii="Bookman Old Style" w:hAnsi="Bookman Old Style"/>
          <w:sz w:val="20"/>
        </w:rPr>
        <w:t xml:space="preserve"> - Ustawa z dnia 13 kwietnia 2022 r. o szczególnych rozwiązaniach w zakresie przeciwdziałania wspieraniu agresji na Ukrainę oraz służących ochronie bezpieczeństwa narodowego</w:t>
      </w:r>
      <w:r w:rsidRPr="005756B9">
        <w:rPr>
          <w:rFonts w:ascii="Bookman Old Style" w:hAnsi="Bookman Old Style"/>
          <w:sz w:val="20"/>
          <w:vertAlign w:val="superscript"/>
        </w:rPr>
        <w:t>1), 2</w:t>
      </w:r>
      <w:r w:rsidRPr="005756B9">
        <w:rPr>
          <w:rFonts w:ascii="Bookman Old Style" w:hAnsi="Bookman Old Style"/>
          <w:sz w:val="20"/>
        </w:rPr>
        <w:t>) ( Dz. U. z 2025 r. poz. 514)</w:t>
      </w:r>
    </w:p>
    <w:p w14:paraId="5CFF14F5" w14:textId="77777777" w:rsidR="00712082" w:rsidRPr="00092EC7" w:rsidRDefault="00712082" w:rsidP="00092EC7">
      <w:pPr>
        <w:spacing w:after="0" w:line="276" w:lineRule="auto"/>
        <w:rPr>
          <w:rFonts w:ascii="Bookman Old Style" w:hAnsi="Bookman Old Style" w:cs="Tahoma"/>
          <w:b/>
          <w:sz w:val="20"/>
          <w:szCs w:val="20"/>
        </w:rPr>
      </w:pPr>
    </w:p>
    <w:p w14:paraId="64E3FA45" w14:textId="77777777" w:rsidR="00092EC7" w:rsidRPr="00092EC7" w:rsidRDefault="00092EC7">
      <w:pPr>
        <w:pStyle w:val="Akapitzlist"/>
        <w:numPr>
          <w:ilvl w:val="0"/>
          <w:numId w:val="11"/>
        </w:numPr>
        <w:tabs>
          <w:tab w:val="left" w:pos="284"/>
        </w:tabs>
        <w:spacing w:after="0" w:line="276" w:lineRule="auto"/>
        <w:ind w:left="284" w:hanging="284"/>
        <w:jc w:val="both"/>
        <w:rPr>
          <w:rFonts w:ascii="Bookman Old Style" w:hAnsi="Bookman Old Style"/>
          <w:b/>
          <w:bCs/>
          <w:sz w:val="20"/>
        </w:rPr>
      </w:pPr>
      <w:r w:rsidRPr="00092EC7">
        <w:rPr>
          <w:rFonts w:ascii="Bookman Old Style" w:hAnsi="Bookman Old Style" w:cstheme="minorHAnsi"/>
          <w:b/>
          <w:bCs/>
          <w:sz w:val="20"/>
        </w:rPr>
        <w:t>Informacje końcowe</w:t>
      </w:r>
    </w:p>
    <w:p w14:paraId="6C3C7A69" w14:textId="3B0B9DB8" w:rsidR="00ED48BC" w:rsidRPr="006A05E6" w:rsidRDefault="00712082" w:rsidP="008E52F6">
      <w:pPr>
        <w:pStyle w:val="Akapitzlist"/>
        <w:tabs>
          <w:tab w:val="left" w:pos="284"/>
        </w:tabs>
        <w:spacing w:after="0" w:line="276" w:lineRule="auto"/>
        <w:ind w:left="284"/>
        <w:jc w:val="both"/>
        <w:rPr>
          <w:rFonts w:ascii="Bookman Old Style" w:hAnsi="Bookman Old Style" w:cstheme="minorHAnsi"/>
          <w:sz w:val="20"/>
        </w:rPr>
      </w:pPr>
      <w:r w:rsidRPr="005756B9">
        <w:rPr>
          <w:rFonts w:ascii="Bookman Old Style" w:hAnsi="Bookman Old Style" w:cstheme="minorHAnsi"/>
          <w:sz w:val="20"/>
        </w:rPr>
        <w:t>W sprawach, które nie zostały uregulowane w S</w:t>
      </w:r>
      <w:r w:rsidR="00092EC7">
        <w:rPr>
          <w:rFonts w:ascii="Bookman Old Style" w:hAnsi="Bookman Old Style" w:cstheme="minorHAnsi"/>
          <w:sz w:val="20"/>
        </w:rPr>
        <w:t>pecyfikacji</w:t>
      </w:r>
      <w:r w:rsidR="00923C96">
        <w:rPr>
          <w:rFonts w:ascii="Bookman Old Style" w:hAnsi="Bookman Old Style" w:cstheme="minorHAnsi"/>
          <w:sz w:val="20"/>
        </w:rPr>
        <w:t xml:space="preserve"> procesu zakupowego</w:t>
      </w:r>
      <w:r w:rsidRPr="005756B9">
        <w:rPr>
          <w:rFonts w:ascii="Bookman Old Style" w:hAnsi="Bookman Old Style" w:cstheme="minorHAnsi"/>
          <w:sz w:val="20"/>
        </w:rPr>
        <w:t xml:space="preserve"> mają zastosowanie przepisy </w:t>
      </w:r>
      <w:r w:rsidR="00092EC7">
        <w:rPr>
          <w:rFonts w:ascii="Bookman Old Style" w:hAnsi="Bookman Old Style" w:cstheme="minorHAnsi"/>
          <w:sz w:val="20"/>
        </w:rPr>
        <w:t xml:space="preserve">Zarządzenia nr 65/2021 </w:t>
      </w:r>
      <w:r w:rsidR="00092EC7">
        <w:rPr>
          <w:rFonts w:ascii="Bookman Old Style" w:hAnsi="Bookman Old Style"/>
          <w:sz w:val="20"/>
        </w:rPr>
        <w:t>Rektora Politechniki Łódzkiej z dnia 28 października 2021 r. w sprawie Regulaminu udzielania zamówień publicznych przez Politechnikę Łódzką</w:t>
      </w:r>
    </w:p>
    <w:p w14:paraId="242CDF41" w14:textId="77777777" w:rsidR="00271AAE" w:rsidRPr="00ED48BC" w:rsidRDefault="00271AAE" w:rsidP="00ED48BC">
      <w:pPr>
        <w:tabs>
          <w:tab w:val="num" w:pos="567"/>
        </w:tabs>
        <w:spacing w:after="0" w:line="276" w:lineRule="auto"/>
        <w:rPr>
          <w:rFonts w:ascii="Bookman Old Style" w:hAnsi="Bookman Old Style" w:cs="Tahoma"/>
          <w:b/>
          <w:sz w:val="20"/>
          <w:szCs w:val="20"/>
        </w:rPr>
      </w:pPr>
    </w:p>
    <w:p w14:paraId="4C7CD96F" w14:textId="34EBCA02" w:rsidR="001812AF" w:rsidRDefault="00B323E0" w:rsidP="00A645DF">
      <w:pPr>
        <w:pStyle w:val="Akapitzlist"/>
        <w:spacing w:after="0" w:line="276" w:lineRule="auto"/>
        <w:ind w:left="284" w:hanging="284"/>
        <w:contextualSpacing w:val="0"/>
        <w:rPr>
          <w:rFonts w:ascii="Bookman Old Style" w:hAnsi="Bookman Old Style" w:cs="Tahoma"/>
          <w:b/>
          <w:sz w:val="20"/>
          <w:szCs w:val="20"/>
          <w:u w:val="single"/>
        </w:rPr>
      </w:pPr>
      <w:r w:rsidRPr="00B323E0">
        <w:rPr>
          <w:rFonts w:ascii="Bookman Old Style" w:hAnsi="Bookman Old Style" w:cs="Tahoma"/>
          <w:b/>
          <w:sz w:val="20"/>
          <w:szCs w:val="20"/>
          <w:u w:val="single"/>
        </w:rPr>
        <w:t>II.</w:t>
      </w:r>
      <w:r w:rsidRPr="00B323E0">
        <w:rPr>
          <w:rFonts w:ascii="Bookman Old Style" w:hAnsi="Bookman Old Style" w:cs="Tahoma"/>
          <w:b/>
          <w:sz w:val="20"/>
          <w:szCs w:val="20"/>
          <w:u w:val="single"/>
        </w:rPr>
        <w:tab/>
      </w:r>
      <w:r w:rsidR="001812AF" w:rsidRPr="00B323E0">
        <w:rPr>
          <w:rFonts w:ascii="Bookman Old Style" w:hAnsi="Bookman Old Style" w:cs="Tahoma"/>
          <w:b/>
          <w:sz w:val="20"/>
          <w:szCs w:val="20"/>
          <w:u w:val="single"/>
        </w:rPr>
        <w:t>O</w:t>
      </w:r>
      <w:r>
        <w:rPr>
          <w:rFonts w:ascii="Bookman Old Style" w:hAnsi="Bookman Old Style" w:cs="Tahoma"/>
          <w:b/>
          <w:sz w:val="20"/>
          <w:szCs w:val="20"/>
          <w:u w:val="single"/>
        </w:rPr>
        <w:t>PIS PRZEDMIOTU ZAMÓWIENIA</w:t>
      </w:r>
    </w:p>
    <w:p w14:paraId="174E0FE1" w14:textId="77777777" w:rsidR="00092EC7" w:rsidRPr="00A56B89" w:rsidRDefault="00092EC7">
      <w:pPr>
        <w:pStyle w:val="Default"/>
        <w:numPr>
          <w:ilvl w:val="0"/>
          <w:numId w:val="22"/>
        </w:numPr>
        <w:tabs>
          <w:tab w:val="clear" w:pos="360"/>
          <w:tab w:val="num" w:pos="284"/>
        </w:tabs>
        <w:autoSpaceDE/>
        <w:autoSpaceDN/>
        <w:adjustRightInd/>
        <w:spacing w:line="276" w:lineRule="auto"/>
        <w:ind w:left="284" w:hanging="284"/>
        <w:jc w:val="both"/>
        <w:rPr>
          <w:iCs/>
          <w:color w:val="auto"/>
          <w:sz w:val="20"/>
          <w:szCs w:val="20"/>
        </w:rPr>
      </w:pPr>
      <w:r w:rsidRPr="00A56B89">
        <w:rPr>
          <w:color w:val="auto"/>
          <w:sz w:val="20"/>
          <w:szCs w:val="20"/>
        </w:rPr>
        <w:t>Przedmiotem zamówienia jest</w:t>
      </w:r>
      <w:r w:rsidRPr="00A56B89">
        <w:rPr>
          <w:rFonts w:cs="Arial"/>
          <w:color w:val="auto"/>
          <w:sz w:val="20"/>
          <w:szCs w:val="20"/>
          <w:lang w:bidi="he-IL"/>
        </w:rPr>
        <w:t>:</w:t>
      </w:r>
    </w:p>
    <w:p w14:paraId="28C3D72C" w14:textId="1E2D1B03" w:rsidR="00092EC7" w:rsidRPr="00A56B89" w:rsidRDefault="00092EC7">
      <w:pPr>
        <w:pStyle w:val="Akapitzlist"/>
        <w:widowControl w:val="0"/>
        <w:numPr>
          <w:ilvl w:val="0"/>
          <w:numId w:val="23"/>
        </w:numPr>
        <w:spacing w:after="0" w:line="276" w:lineRule="auto"/>
        <w:ind w:left="567" w:hanging="283"/>
        <w:jc w:val="both"/>
        <w:rPr>
          <w:rFonts w:ascii="Bookman Old Style" w:hAnsi="Bookman Old Style" w:cs="Calibri"/>
          <w:sz w:val="20"/>
          <w:szCs w:val="20"/>
        </w:rPr>
      </w:pPr>
      <w:bookmarkStart w:id="3" w:name="_Hlk227153945"/>
      <w:bookmarkStart w:id="4" w:name="_Hlk227153991"/>
      <w:r w:rsidRPr="00A56B89">
        <w:rPr>
          <w:rFonts w:ascii="Bookman Old Style" w:hAnsi="Bookman Old Style" w:cs="Calibri"/>
          <w:sz w:val="20"/>
          <w:szCs w:val="20"/>
        </w:rPr>
        <w:t xml:space="preserve">zakup </w:t>
      </w:r>
      <w:r w:rsidR="006150C4" w:rsidRPr="00A56B89">
        <w:rPr>
          <w:rFonts w:ascii="Bookman Old Style" w:hAnsi="Bookman Old Style" w:cs="Calibri"/>
          <w:bCs/>
          <w:sz w:val="20"/>
          <w:szCs w:val="20"/>
        </w:rPr>
        <w:t>wielofunkcyjnego czytnika mikropłytek dla Instytutu Technologii Polimerów i Barwników w ramach projektu pt.: „Opracowanie precyzyjnych narzędzi do identyfikacji oraz określenia roli reaktywnych form tlenu i azotu generowanych podczas ferroptozy”</w:t>
      </w:r>
      <w:r w:rsidRPr="00A56B89">
        <w:rPr>
          <w:rFonts w:ascii="Bookman Old Style" w:hAnsi="Bookman Old Style" w:cs="Calibri"/>
          <w:i/>
          <w:iCs/>
          <w:sz w:val="20"/>
          <w:szCs w:val="20"/>
        </w:rPr>
        <w:t xml:space="preserve"> </w:t>
      </w:r>
      <w:r w:rsidRPr="00A56B89">
        <w:rPr>
          <w:rFonts w:ascii="Bookman Old Style" w:hAnsi="Bookman Old Style" w:cs="Calibri"/>
          <w:sz w:val="20"/>
          <w:szCs w:val="20"/>
        </w:rPr>
        <w:t xml:space="preserve">realizowanego przez </w:t>
      </w:r>
      <w:r w:rsidR="006150C4" w:rsidRPr="00A56B89">
        <w:rPr>
          <w:rFonts w:ascii="Bookman Old Style" w:hAnsi="Bookman Old Style" w:cs="Calibri"/>
          <w:sz w:val="20"/>
          <w:szCs w:val="20"/>
        </w:rPr>
        <w:t>Instytut Technologii Polimerów i Barwników</w:t>
      </w:r>
      <w:r w:rsidRPr="00A56B89">
        <w:rPr>
          <w:rFonts w:ascii="Bookman Old Style" w:hAnsi="Bookman Old Style" w:cs="Calibri"/>
          <w:sz w:val="20"/>
          <w:szCs w:val="20"/>
        </w:rPr>
        <w:t xml:space="preserve"> </w:t>
      </w:r>
      <w:r w:rsidRPr="00A56B89">
        <w:rPr>
          <w:rFonts w:ascii="Bookman Old Style" w:hAnsi="Bookman Old Style"/>
          <w:sz w:val="20"/>
          <w:szCs w:val="20"/>
        </w:rPr>
        <w:t xml:space="preserve">Wydziału Chemicznego Politechniki Łódzkiej. </w:t>
      </w:r>
      <w:r w:rsidRPr="00A56B89">
        <w:rPr>
          <w:rFonts w:ascii="Bookman Old Style" w:hAnsi="Bookman Old Style"/>
          <w:sz w:val="20"/>
        </w:rPr>
        <w:t>Szczegółowy opis parametrów aparatury zawiera „Specyfikacja techniczna” załącznik nr 1 do Specyfikacji</w:t>
      </w:r>
      <w:r w:rsidRPr="00A56B89">
        <w:rPr>
          <w:rFonts w:ascii="Bookman Old Style" w:hAnsi="Bookman Old Style"/>
          <w:bCs/>
          <w:sz w:val="20"/>
        </w:rPr>
        <w:t xml:space="preserve">. </w:t>
      </w:r>
    </w:p>
    <w:p w14:paraId="7C2281CE" w14:textId="575D4363" w:rsidR="00092EC7" w:rsidRPr="00A56B89" w:rsidRDefault="00092EC7">
      <w:pPr>
        <w:pStyle w:val="Akapitzlist"/>
        <w:widowControl w:val="0"/>
        <w:numPr>
          <w:ilvl w:val="0"/>
          <w:numId w:val="23"/>
        </w:numPr>
        <w:spacing w:after="0" w:line="276" w:lineRule="auto"/>
        <w:ind w:left="567" w:hanging="283"/>
        <w:jc w:val="both"/>
        <w:rPr>
          <w:rFonts w:ascii="Bookman Old Style" w:hAnsi="Bookman Old Style"/>
          <w:sz w:val="20"/>
        </w:rPr>
      </w:pPr>
      <w:r w:rsidRPr="00A56B89">
        <w:rPr>
          <w:rFonts w:ascii="Bookman Old Style" w:hAnsi="Bookman Old Style"/>
          <w:iCs/>
          <w:sz w:val="20"/>
        </w:rPr>
        <w:t>dostawa (obejmująca w szczególności załadunek, transport, wniesienie i rozładunek)</w:t>
      </w:r>
      <w:r w:rsidRPr="00A56B89">
        <w:rPr>
          <w:rFonts w:ascii="Bookman Old Style" w:hAnsi="Bookman Old Style"/>
          <w:sz w:val="20"/>
        </w:rPr>
        <w:t xml:space="preserve"> </w:t>
      </w:r>
      <w:r w:rsidRPr="00A56B89">
        <w:rPr>
          <w:rFonts w:ascii="Bookman Old Style" w:hAnsi="Bookman Old Style"/>
          <w:iCs/>
          <w:sz w:val="20"/>
        </w:rPr>
        <w:t xml:space="preserve">do </w:t>
      </w:r>
      <w:r w:rsidR="006150C4" w:rsidRPr="00A56B89">
        <w:rPr>
          <w:rFonts w:ascii="Bookman Old Style" w:hAnsi="Bookman Old Style"/>
          <w:iCs/>
          <w:sz w:val="20"/>
        </w:rPr>
        <w:t xml:space="preserve">wskazanego </w:t>
      </w:r>
      <w:r w:rsidRPr="00A56B89">
        <w:rPr>
          <w:rFonts w:ascii="Bookman Old Style" w:hAnsi="Bookman Old Style"/>
          <w:iCs/>
          <w:sz w:val="20"/>
        </w:rPr>
        <w:t>pomieszczenia</w:t>
      </w:r>
      <w:bookmarkStart w:id="5" w:name="_Hlk215051393"/>
      <w:r w:rsidR="008F4143" w:rsidRPr="00A56B89">
        <w:rPr>
          <w:rFonts w:ascii="Bookman Old Style" w:hAnsi="Bookman Old Style"/>
          <w:iCs/>
          <w:sz w:val="20"/>
        </w:rPr>
        <w:t xml:space="preserve"> </w:t>
      </w:r>
      <w:r w:rsidR="006150C4" w:rsidRPr="00A56B89">
        <w:rPr>
          <w:rFonts w:ascii="Bookman Old Style" w:hAnsi="Bookman Old Style"/>
          <w:iCs/>
          <w:sz w:val="20"/>
        </w:rPr>
        <w:t>Instytutu Technologii Polimerów i Barwników</w:t>
      </w:r>
      <w:r w:rsidR="008F4143" w:rsidRPr="00A56B89">
        <w:rPr>
          <w:rFonts w:ascii="Bookman Old Style" w:hAnsi="Bookman Old Style"/>
          <w:iCs/>
          <w:sz w:val="20"/>
        </w:rPr>
        <w:t xml:space="preserve"> Wydziału Chemicznego</w:t>
      </w:r>
      <w:r w:rsidRPr="00A56B89">
        <w:rPr>
          <w:rFonts w:ascii="Bookman Old Style" w:hAnsi="Bookman Old Style"/>
          <w:iCs/>
          <w:sz w:val="20"/>
        </w:rPr>
        <w:t xml:space="preserve">, znajdującego się </w:t>
      </w:r>
      <w:r w:rsidR="00365F41" w:rsidRPr="00A56B89">
        <w:rPr>
          <w:rFonts w:ascii="Bookman Old Style" w:hAnsi="Bookman Old Style"/>
          <w:iCs/>
          <w:sz w:val="20"/>
        </w:rPr>
        <w:t>w</w:t>
      </w:r>
      <w:r w:rsidRPr="00A56B89">
        <w:rPr>
          <w:rFonts w:ascii="Bookman Old Style" w:hAnsi="Bookman Old Style"/>
          <w:iCs/>
          <w:sz w:val="20"/>
        </w:rPr>
        <w:t xml:space="preserve"> budynku </w:t>
      </w:r>
      <w:r w:rsidR="006150C4" w:rsidRPr="00A56B89">
        <w:rPr>
          <w:rFonts w:ascii="Bookman Old Style" w:hAnsi="Bookman Old Style"/>
          <w:iCs/>
          <w:sz w:val="20"/>
        </w:rPr>
        <w:t>A</w:t>
      </w:r>
      <w:r w:rsidR="00C736BE" w:rsidRPr="00A56B89">
        <w:rPr>
          <w:rFonts w:ascii="Bookman Old Style" w:hAnsi="Bookman Old Style"/>
          <w:iCs/>
          <w:sz w:val="20"/>
        </w:rPr>
        <w:t>24</w:t>
      </w:r>
      <w:r w:rsidR="006150C4" w:rsidRPr="00A56B89">
        <w:rPr>
          <w:rFonts w:ascii="Bookman Old Style" w:hAnsi="Bookman Old Style"/>
          <w:iCs/>
          <w:sz w:val="20"/>
        </w:rPr>
        <w:t xml:space="preserve">, w Łodzi </w:t>
      </w:r>
      <w:r w:rsidRPr="00A56B89">
        <w:rPr>
          <w:rFonts w:ascii="Bookman Old Style" w:eastAsia="Times New Roman" w:hAnsi="Bookman Old Style"/>
          <w:bCs/>
          <w:sz w:val="20"/>
          <w:szCs w:val="20"/>
          <w:lang w:eastAsia="pl-PL"/>
        </w:rPr>
        <w:t>przy ulicy</w:t>
      </w:r>
      <w:r w:rsidR="00365F41" w:rsidRPr="00A56B89">
        <w:rPr>
          <w:rFonts w:ascii="Bookman Old Style" w:eastAsia="Times New Roman" w:hAnsi="Bookman Old Style"/>
          <w:bCs/>
          <w:sz w:val="20"/>
          <w:szCs w:val="20"/>
          <w:lang w:eastAsia="pl-PL"/>
        </w:rPr>
        <w:t xml:space="preserve"> </w:t>
      </w:r>
      <w:r w:rsidR="00C736BE" w:rsidRPr="00A56B89">
        <w:rPr>
          <w:rFonts w:ascii="Bookman Old Style" w:eastAsia="Times New Roman" w:hAnsi="Bookman Old Style"/>
          <w:bCs/>
          <w:sz w:val="20"/>
          <w:szCs w:val="20"/>
          <w:lang w:eastAsia="pl-PL"/>
        </w:rPr>
        <w:t>Żeromskiego 116</w:t>
      </w:r>
      <w:r w:rsidRPr="00A56B89">
        <w:rPr>
          <w:rFonts w:ascii="Bookman Old Style" w:eastAsia="Times New Roman" w:hAnsi="Bookman Old Style"/>
          <w:bCs/>
          <w:sz w:val="20"/>
          <w:szCs w:val="20"/>
          <w:lang w:eastAsia="pl-PL"/>
        </w:rPr>
        <w:t>,</w:t>
      </w:r>
      <w:bookmarkEnd w:id="5"/>
    </w:p>
    <w:bookmarkEnd w:id="3"/>
    <w:p w14:paraId="52DABF56" w14:textId="78FE55E7" w:rsidR="00092EC7" w:rsidRPr="00A56B89" w:rsidRDefault="00092EC7">
      <w:pPr>
        <w:pStyle w:val="Akapitzlist"/>
        <w:widowControl w:val="0"/>
        <w:numPr>
          <w:ilvl w:val="0"/>
          <w:numId w:val="23"/>
        </w:numPr>
        <w:spacing w:after="0" w:line="276" w:lineRule="auto"/>
        <w:ind w:left="567" w:hanging="283"/>
        <w:jc w:val="both"/>
        <w:rPr>
          <w:rFonts w:ascii="Bookman Old Style" w:hAnsi="Bookman Old Style"/>
          <w:sz w:val="20"/>
        </w:rPr>
      </w:pPr>
      <w:r w:rsidRPr="00A56B89">
        <w:rPr>
          <w:rFonts w:ascii="Bookman Old Style" w:hAnsi="Bookman Old Style"/>
          <w:iCs/>
          <w:sz w:val="20"/>
        </w:rPr>
        <w:t>instalacja</w:t>
      </w:r>
      <w:r w:rsidR="00E02C5C" w:rsidRPr="00A56B89">
        <w:rPr>
          <w:rFonts w:ascii="Bookman Old Style" w:hAnsi="Bookman Old Style"/>
          <w:iCs/>
          <w:sz w:val="20"/>
        </w:rPr>
        <w:t>,</w:t>
      </w:r>
      <w:r w:rsidRPr="00A56B89">
        <w:rPr>
          <w:rFonts w:ascii="Bookman Old Style" w:hAnsi="Bookman Old Style"/>
          <w:iCs/>
          <w:sz w:val="20"/>
        </w:rPr>
        <w:t xml:space="preserve"> uruchomienie</w:t>
      </w:r>
      <w:r w:rsidR="00E02C5C" w:rsidRPr="00A56B89">
        <w:rPr>
          <w:rFonts w:ascii="Bookman Old Style" w:hAnsi="Bookman Old Style"/>
          <w:iCs/>
          <w:sz w:val="20"/>
        </w:rPr>
        <w:t xml:space="preserve"> i kalibracja</w:t>
      </w:r>
      <w:r w:rsidRPr="00A56B89">
        <w:rPr>
          <w:rFonts w:ascii="Bookman Old Style" w:hAnsi="Bookman Old Style"/>
          <w:iCs/>
          <w:sz w:val="20"/>
        </w:rPr>
        <w:t xml:space="preserve"> aparatury w </w:t>
      </w:r>
      <w:r w:rsidR="006150C4" w:rsidRPr="00A56B89">
        <w:rPr>
          <w:rFonts w:ascii="Bookman Old Style" w:hAnsi="Bookman Old Style"/>
          <w:iCs/>
          <w:sz w:val="20"/>
        </w:rPr>
        <w:t>siedzibie Zamawiającego</w:t>
      </w:r>
      <w:r w:rsidR="00E02C5C" w:rsidRPr="00A56B89">
        <w:rPr>
          <w:rFonts w:ascii="Bookman Old Style" w:hAnsi="Bookman Old Style"/>
          <w:iCs/>
          <w:sz w:val="20"/>
        </w:rPr>
        <w:t>.</w:t>
      </w:r>
    </w:p>
    <w:p w14:paraId="2CEB17B1" w14:textId="021E04E8" w:rsidR="00092EC7" w:rsidRPr="00A56B89" w:rsidRDefault="00092EC7">
      <w:pPr>
        <w:pStyle w:val="Akapitzlist"/>
        <w:widowControl w:val="0"/>
        <w:numPr>
          <w:ilvl w:val="0"/>
          <w:numId w:val="23"/>
        </w:numPr>
        <w:spacing w:after="0" w:line="276" w:lineRule="auto"/>
        <w:ind w:left="567" w:hanging="283"/>
        <w:jc w:val="both"/>
        <w:rPr>
          <w:rFonts w:ascii="Bookman Old Style" w:hAnsi="Bookman Old Style"/>
          <w:iCs/>
          <w:sz w:val="20"/>
        </w:rPr>
      </w:pPr>
      <w:r w:rsidRPr="00A56B89">
        <w:rPr>
          <w:rFonts w:ascii="Bookman Old Style" w:hAnsi="Bookman Old Style"/>
          <w:iCs/>
          <w:sz w:val="20"/>
        </w:rPr>
        <w:t xml:space="preserve">przeprowadzenie bezpłatnego </w:t>
      </w:r>
      <w:r w:rsidR="00365F41" w:rsidRPr="00A56B89">
        <w:rPr>
          <w:rFonts w:ascii="Bookman Old Style" w:hAnsi="Bookman Old Style"/>
          <w:iCs/>
          <w:sz w:val="20"/>
        </w:rPr>
        <w:t>instruktażu</w:t>
      </w:r>
      <w:r w:rsidRPr="00A56B89">
        <w:rPr>
          <w:rFonts w:ascii="Bookman Old Style" w:hAnsi="Bookman Old Style" w:cs="Tahoma"/>
          <w:bCs/>
          <w:sz w:val="20"/>
        </w:rPr>
        <w:t xml:space="preserve"> </w:t>
      </w:r>
      <w:r w:rsidR="00E02C5C" w:rsidRPr="00A56B89">
        <w:rPr>
          <w:rFonts w:ascii="Bookman Old Style" w:hAnsi="Bookman Old Style" w:cs="Tahoma"/>
          <w:bCs/>
          <w:sz w:val="20"/>
        </w:rPr>
        <w:t xml:space="preserve">dla co najmniej </w:t>
      </w:r>
      <w:r w:rsidR="00C736BE" w:rsidRPr="00A56B89">
        <w:rPr>
          <w:rFonts w:ascii="Bookman Old Style" w:hAnsi="Bookman Old Style" w:cs="Tahoma"/>
          <w:bCs/>
          <w:sz w:val="20"/>
        </w:rPr>
        <w:t>5</w:t>
      </w:r>
      <w:r w:rsidR="00E02C5C" w:rsidRPr="00A56B89">
        <w:rPr>
          <w:rFonts w:ascii="Bookman Old Style" w:hAnsi="Bookman Old Style" w:cs="Tahoma"/>
          <w:bCs/>
          <w:sz w:val="20"/>
        </w:rPr>
        <w:t xml:space="preserve"> osób </w:t>
      </w:r>
      <w:r w:rsidRPr="00A56B89">
        <w:rPr>
          <w:rFonts w:ascii="Bookman Old Style" w:hAnsi="Bookman Old Style"/>
          <w:iCs/>
          <w:sz w:val="20"/>
        </w:rPr>
        <w:t xml:space="preserve">w zakresie prawidłowej obsługi aparatury i jej oprogramowania, </w:t>
      </w:r>
      <w:r w:rsidRPr="00A56B89">
        <w:rPr>
          <w:rFonts w:ascii="Bookman Old Style" w:hAnsi="Bookman Old Style" w:cs="Arial"/>
          <w:sz w:val="20"/>
          <w:shd w:val="clear" w:color="auto" w:fill="FFFFFF"/>
        </w:rPr>
        <w:t>eksploatacji i konserwacji</w:t>
      </w:r>
      <w:r w:rsidRPr="00A56B89">
        <w:rPr>
          <w:rFonts w:ascii="Bookman Old Style" w:hAnsi="Bookman Old Style"/>
          <w:iCs/>
          <w:sz w:val="20"/>
        </w:rPr>
        <w:t xml:space="preserve">. </w:t>
      </w:r>
      <w:r w:rsidR="00365F41" w:rsidRPr="00A56B89">
        <w:rPr>
          <w:rFonts w:ascii="Bookman Old Style" w:hAnsi="Bookman Old Style"/>
          <w:iCs/>
          <w:sz w:val="20"/>
        </w:rPr>
        <w:t>Instruktaż</w:t>
      </w:r>
      <w:r w:rsidRPr="00A56B89">
        <w:rPr>
          <w:rFonts w:ascii="Bookman Old Style" w:hAnsi="Bookman Old Style"/>
          <w:iCs/>
          <w:sz w:val="20"/>
        </w:rPr>
        <w:t xml:space="preserve"> odbędzie się niezwłocznie </w:t>
      </w:r>
      <w:r w:rsidR="00E02C5C" w:rsidRPr="00A56B89">
        <w:rPr>
          <w:rFonts w:ascii="Bookman Old Style" w:hAnsi="Bookman Old Style"/>
          <w:iCs/>
          <w:sz w:val="20"/>
        </w:rPr>
        <w:t xml:space="preserve">ale nie później niż 30 dni </w:t>
      </w:r>
      <w:r w:rsidRPr="00A56B89">
        <w:rPr>
          <w:rFonts w:ascii="Bookman Old Style" w:hAnsi="Bookman Old Style"/>
          <w:iCs/>
          <w:sz w:val="20"/>
        </w:rPr>
        <w:t>po instalacji i uruchomieniu aparatury</w:t>
      </w:r>
      <w:r w:rsidRPr="00A56B89">
        <w:rPr>
          <w:rFonts w:ascii="Bookman Old Style" w:eastAsia="Times New Roman" w:hAnsi="Bookman Old Style"/>
          <w:sz w:val="20"/>
        </w:rPr>
        <w:t>.</w:t>
      </w:r>
      <w:r w:rsidR="00E02C5C" w:rsidRPr="00A56B89">
        <w:rPr>
          <w:rFonts w:ascii="Bookman Old Style" w:eastAsia="Times New Roman" w:hAnsi="Bookman Old Style"/>
          <w:sz w:val="20"/>
        </w:rPr>
        <w:t xml:space="preserve"> </w:t>
      </w:r>
      <w:r w:rsidR="00365F41" w:rsidRPr="00A56B89">
        <w:rPr>
          <w:rFonts w:ascii="Bookman Old Style" w:eastAsia="Times New Roman" w:hAnsi="Bookman Old Style"/>
          <w:sz w:val="20"/>
        </w:rPr>
        <w:t>Instruktaż</w:t>
      </w:r>
      <w:r w:rsidRPr="00A56B89">
        <w:rPr>
          <w:rFonts w:ascii="Bookman Old Style" w:eastAsia="Times New Roman" w:hAnsi="Bookman Old Style"/>
          <w:sz w:val="20"/>
        </w:rPr>
        <w:t xml:space="preserve"> odbędzie się </w:t>
      </w:r>
      <w:r w:rsidR="006150C4" w:rsidRPr="00A56B89">
        <w:rPr>
          <w:rFonts w:ascii="Bookman Old Style" w:eastAsia="Times New Roman" w:hAnsi="Bookman Old Style"/>
          <w:sz w:val="20"/>
        </w:rPr>
        <w:t>w siedzibie Zamawiającego,</w:t>
      </w:r>
      <w:r w:rsidR="00E02C5C" w:rsidRPr="00A56B89">
        <w:rPr>
          <w:rFonts w:ascii="Bookman Old Style" w:eastAsia="Times New Roman" w:hAnsi="Bookman Old Style"/>
          <w:sz w:val="20"/>
        </w:rPr>
        <w:t xml:space="preserve"> </w:t>
      </w:r>
      <w:r w:rsidRPr="00A56B89">
        <w:rPr>
          <w:rFonts w:ascii="Bookman Old Style" w:eastAsia="Times New Roman" w:hAnsi="Bookman Old Style"/>
          <w:sz w:val="20"/>
        </w:rPr>
        <w:t xml:space="preserve">w wymiarze </w:t>
      </w:r>
      <w:r w:rsidR="00FD0322" w:rsidRPr="00A56B89">
        <w:rPr>
          <w:rFonts w:ascii="Bookman Old Style" w:eastAsia="Times New Roman" w:hAnsi="Bookman Old Style"/>
          <w:sz w:val="20"/>
        </w:rPr>
        <w:t xml:space="preserve">co najmniej </w:t>
      </w:r>
      <w:r w:rsidR="006150C4" w:rsidRPr="00A56B89">
        <w:rPr>
          <w:rFonts w:ascii="Bookman Old Style" w:eastAsia="Times New Roman" w:hAnsi="Bookman Old Style"/>
          <w:sz w:val="20"/>
        </w:rPr>
        <w:t>16</w:t>
      </w:r>
      <w:r w:rsidR="00365F41" w:rsidRPr="00A56B89">
        <w:rPr>
          <w:rFonts w:ascii="Bookman Old Style" w:eastAsia="Times New Roman" w:hAnsi="Bookman Old Style"/>
          <w:sz w:val="20"/>
        </w:rPr>
        <w:t xml:space="preserve"> godzin</w:t>
      </w:r>
      <w:r w:rsidRPr="00A56B89">
        <w:rPr>
          <w:rFonts w:ascii="Bookman Old Style" w:eastAsia="Times New Roman" w:hAnsi="Bookman Old Style"/>
          <w:sz w:val="20"/>
        </w:rPr>
        <w:t>,</w:t>
      </w:r>
    </w:p>
    <w:p w14:paraId="51F8A5C9" w14:textId="1F5C68F2" w:rsidR="00092EC7" w:rsidRPr="00A56B89" w:rsidRDefault="00092EC7" w:rsidP="006F76F0">
      <w:pPr>
        <w:pStyle w:val="Akapitzlist"/>
        <w:numPr>
          <w:ilvl w:val="0"/>
          <w:numId w:val="23"/>
        </w:numPr>
        <w:ind w:left="568" w:hanging="284"/>
        <w:rPr>
          <w:rFonts w:ascii="Bookman Old Style" w:hAnsi="Bookman Old Style"/>
          <w:sz w:val="20"/>
          <w:szCs w:val="20"/>
        </w:rPr>
      </w:pPr>
      <w:r w:rsidRPr="00A56B89">
        <w:rPr>
          <w:rFonts w:ascii="Bookman Old Style" w:hAnsi="Bookman Old Style"/>
          <w:sz w:val="20"/>
          <w:szCs w:val="20"/>
          <w:shd w:val="clear" w:color="auto" w:fill="FFFFFF"/>
        </w:rPr>
        <w:t xml:space="preserve">udzielenie gwarancji jakości aparatury na okres co najmniej </w:t>
      </w:r>
      <w:r w:rsidR="00C736BE" w:rsidRPr="00A56B89">
        <w:rPr>
          <w:rFonts w:ascii="Bookman Old Style" w:hAnsi="Bookman Old Style"/>
          <w:sz w:val="20"/>
          <w:szCs w:val="20"/>
          <w:shd w:val="clear" w:color="auto" w:fill="FFFFFF"/>
        </w:rPr>
        <w:t>12</w:t>
      </w:r>
      <w:r w:rsidRPr="00A56B89">
        <w:rPr>
          <w:rFonts w:ascii="Bookman Old Style" w:hAnsi="Bookman Old Style"/>
          <w:sz w:val="20"/>
          <w:szCs w:val="20"/>
          <w:shd w:val="clear" w:color="auto" w:fill="FFFFFF"/>
        </w:rPr>
        <w:t xml:space="preserve"> miesięcy liczonych od dnia podpisania przez obie strony protokołu obioru.</w:t>
      </w:r>
      <w:r w:rsidRPr="00A56B89">
        <w:rPr>
          <w:rFonts w:ascii="Bookman Old Style" w:hAnsi="Bookman Old Style"/>
          <w:bCs/>
          <w:sz w:val="20"/>
          <w:szCs w:val="20"/>
        </w:rPr>
        <w:t xml:space="preserve"> Szczegółowe warunki dotyczące realizacji gwarancji określone są </w:t>
      </w:r>
      <w:r w:rsidR="006150C4" w:rsidRPr="00A56B89">
        <w:rPr>
          <w:rFonts w:ascii="Bookman Old Style" w:hAnsi="Bookman Old Style"/>
          <w:bCs/>
          <w:sz w:val="20"/>
          <w:szCs w:val="20"/>
        </w:rPr>
        <w:t>w</w:t>
      </w:r>
      <w:r w:rsidRPr="00A56B89">
        <w:rPr>
          <w:rFonts w:ascii="Bookman Old Style" w:hAnsi="Bookman Old Style"/>
          <w:bCs/>
          <w:sz w:val="20"/>
          <w:szCs w:val="20"/>
        </w:rPr>
        <w:t xml:space="preserve"> „Projek</w:t>
      </w:r>
      <w:r w:rsidR="006150C4" w:rsidRPr="00A56B89">
        <w:rPr>
          <w:rFonts w:ascii="Bookman Old Style" w:hAnsi="Bookman Old Style"/>
          <w:bCs/>
          <w:sz w:val="20"/>
          <w:szCs w:val="20"/>
        </w:rPr>
        <w:t>cie</w:t>
      </w:r>
      <w:r w:rsidRPr="00A56B89">
        <w:rPr>
          <w:rFonts w:ascii="Bookman Old Style" w:hAnsi="Bookman Old Style"/>
          <w:bCs/>
          <w:sz w:val="20"/>
          <w:szCs w:val="20"/>
        </w:rPr>
        <w:t xml:space="preserve"> umowy” załącznik nr </w:t>
      </w:r>
      <w:r w:rsidR="00DE4BAF" w:rsidRPr="00A56B89">
        <w:rPr>
          <w:rFonts w:ascii="Bookman Old Style" w:hAnsi="Bookman Old Style"/>
          <w:bCs/>
          <w:sz w:val="20"/>
          <w:szCs w:val="20"/>
        </w:rPr>
        <w:t>4</w:t>
      </w:r>
      <w:r w:rsidRPr="00A56B89">
        <w:rPr>
          <w:rFonts w:ascii="Bookman Old Style" w:hAnsi="Bookman Old Style"/>
          <w:bCs/>
          <w:sz w:val="20"/>
          <w:szCs w:val="20"/>
        </w:rPr>
        <w:t xml:space="preserve"> do S</w:t>
      </w:r>
      <w:r w:rsidR="006150C4" w:rsidRPr="00A56B89">
        <w:rPr>
          <w:rFonts w:ascii="Bookman Old Style" w:hAnsi="Bookman Old Style"/>
          <w:bCs/>
          <w:sz w:val="20"/>
          <w:szCs w:val="20"/>
        </w:rPr>
        <w:t>pecyfikacji procesu zakupowego</w:t>
      </w:r>
      <w:r w:rsidRPr="00A56B89">
        <w:rPr>
          <w:rFonts w:ascii="Bookman Old Style" w:hAnsi="Bookman Old Style"/>
          <w:bCs/>
          <w:sz w:val="20"/>
          <w:szCs w:val="20"/>
        </w:rPr>
        <w:t xml:space="preserve">. </w:t>
      </w:r>
    </w:p>
    <w:bookmarkEnd w:id="4"/>
    <w:p w14:paraId="63C12D4C" w14:textId="663BC623" w:rsidR="00092EC7" w:rsidRPr="00B7145C" w:rsidRDefault="00092EC7">
      <w:pPr>
        <w:pStyle w:val="Akapitzlist"/>
        <w:numPr>
          <w:ilvl w:val="0"/>
          <w:numId w:val="22"/>
        </w:numPr>
        <w:tabs>
          <w:tab w:val="clear" w:pos="360"/>
          <w:tab w:val="num" w:pos="284"/>
        </w:tabs>
        <w:spacing w:after="0" w:line="276" w:lineRule="auto"/>
        <w:ind w:left="284" w:hanging="284"/>
        <w:jc w:val="both"/>
        <w:rPr>
          <w:rFonts w:ascii="Bookman Old Style" w:hAnsi="Bookman Old Style"/>
          <w:sz w:val="20"/>
        </w:rPr>
      </w:pPr>
      <w:r w:rsidRPr="00A56B89">
        <w:rPr>
          <w:rFonts w:ascii="Bookman Old Style" w:hAnsi="Bookman Old Style"/>
          <w:sz w:val="20"/>
        </w:rPr>
        <w:t xml:space="preserve">Aparatura powinna posiadać paramenty określone w „Specyfikacji technicznej” – załączniku na 2 </w:t>
      </w:r>
      <w:r>
        <w:rPr>
          <w:rFonts w:ascii="Bookman Old Style" w:hAnsi="Bookman Old Style"/>
          <w:sz w:val="20"/>
        </w:rPr>
        <w:t>do</w:t>
      </w:r>
      <w:r w:rsidR="00DE4BAF">
        <w:rPr>
          <w:rFonts w:ascii="Bookman Old Style" w:hAnsi="Bookman Old Style"/>
          <w:sz w:val="20"/>
        </w:rPr>
        <w:t xml:space="preserve"> </w:t>
      </w:r>
      <w:r w:rsidR="006150C4">
        <w:rPr>
          <w:rFonts w:ascii="Bookman Old Style" w:hAnsi="Bookman Old Style"/>
          <w:sz w:val="20"/>
        </w:rPr>
        <w:t>Specyfikacji</w:t>
      </w:r>
      <w:r>
        <w:rPr>
          <w:rFonts w:ascii="Bookman Old Style" w:hAnsi="Bookman Old Style"/>
          <w:sz w:val="20"/>
        </w:rPr>
        <w:t>.</w:t>
      </w:r>
    </w:p>
    <w:p w14:paraId="04F3B985" w14:textId="3D984A89" w:rsidR="00092EC7" w:rsidRPr="005756B9" w:rsidRDefault="00092EC7">
      <w:pPr>
        <w:pStyle w:val="Akapitzlist"/>
        <w:numPr>
          <w:ilvl w:val="0"/>
          <w:numId w:val="22"/>
        </w:numPr>
        <w:tabs>
          <w:tab w:val="clear" w:pos="360"/>
          <w:tab w:val="num" w:pos="284"/>
        </w:tabs>
        <w:spacing w:after="0" w:line="276" w:lineRule="auto"/>
        <w:ind w:left="284" w:hanging="284"/>
        <w:jc w:val="both"/>
        <w:rPr>
          <w:rFonts w:ascii="Bookman Old Style" w:hAnsi="Bookman Old Style"/>
          <w:bCs/>
          <w:sz w:val="20"/>
        </w:rPr>
      </w:pPr>
      <w:r>
        <w:rPr>
          <w:rFonts w:ascii="Bookman Old Style" w:hAnsi="Bookman Old Style"/>
          <w:sz w:val="20"/>
        </w:rPr>
        <w:t>A</w:t>
      </w:r>
      <w:r w:rsidRPr="005756B9">
        <w:rPr>
          <w:rFonts w:ascii="Bookman Old Style" w:hAnsi="Bookman Old Style"/>
          <w:sz w:val="20"/>
        </w:rPr>
        <w:t>paratura</w:t>
      </w:r>
      <w:r w:rsidRPr="005756B9">
        <w:rPr>
          <w:rFonts w:ascii="Bookman Old Style" w:hAnsi="Bookman Old Style"/>
          <w:iCs/>
          <w:sz w:val="20"/>
        </w:rPr>
        <w:t xml:space="preserve"> </w:t>
      </w:r>
      <w:r w:rsidRPr="005756B9">
        <w:rPr>
          <w:rFonts w:ascii="Bookman Old Style" w:hAnsi="Bookman Old Style"/>
          <w:sz w:val="20"/>
        </w:rPr>
        <w:t xml:space="preserve">powinna być fabrycznie nowa, kompletna, wolna od wszelkich wad fizycznych </w:t>
      </w:r>
      <w:r w:rsidR="006F0C59">
        <w:rPr>
          <w:rFonts w:ascii="Bookman Old Style" w:hAnsi="Bookman Old Style"/>
          <w:sz w:val="20"/>
        </w:rPr>
        <w:br/>
      </w:r>
      <w:r w:rsidRPr="005756B9">
        <w:rPr>
          <w:rFonts w:ascii="Bookman Old Style" w:hAnsi="Bookman Old Style"/>
          <w:sz w:val="20"/>
        </w:rPr>
        <w:t>i prawnych oraz uszkodzeń, bez wcześniejszej eksploatacji. Nie może być przedmiotem ekspozycji, przedmiotem powystawowym, testowym, demonstracyjnym. Nie może być prototypem. Nie może być przedmiotem praw osób trzecich.</w:t>
      </w:r>
    </w:p>
    <w:p w14:paraId="1520CEED" w14:textId="76FEC3A7" w:rsidR="00092EC7" w:rsidRPr="005756B9" w:rsidRDefault="00092EC7">
      <w:pPr>
        <w:pStyle w:val="Akapitzlist"/>
        <w:numPr>
          <w:ilvl w:val="0"/>
          <w:numId w:val="22"/>
        </w:numPr>
        <w:tabs>
          <w:tab w:val="clear" w:pos="360"/>
          <w:tab w:val="num" w:pos="284"/>
        </w:tabs>
        <w:spacing w:after="0" w:line="276" w:lineRule="auto"/>
        <w:ind w:left="284" w:hanging="284"/>
        <w:jc w:val="both"/>
        <w:rPr>
          <w:rFonts w:ascii="Bookman Old Style" w:hAnsi="Bookman Old Style"/>
          <w:bCs/>
          <w:sz w:val="20"/>
        </w:rPr>
      </w:pPr>
      <w:r>
        <w:rPr>
          <w:rFonts w:ascii="Bookman Old Style" w:hAnsi="Bookman Old Style"/>
          <w:sz w:val="20"/>
        </w:rPr>
        <w:t>A</w:t>
      </w:r>
      <w:r w:rsidRPr="005756B9">
        <w:rPr>
          <w:rFonts w:ascii="Bookman Old Style" w:hAnsi="Bookman Old Style"/>
          <w:sz w:val="20"/>
        </w:rPr>
        <w:t>paratura powinna spełniać wszystkie normy stawiane takiej aparaturze przez obowiązujące prawo oraz posiadać odpowiednie pozwolenia, atesty lub certyfikaty w zakresie bezpieczeństwa i dopuszczenia do</w:t>
      </w:r>
      <w:r w:rsidR="006F0C59">
        <w:rPr>
          <w:rFonts w:ascii="Bookman Old Style" w:hAnsi="Bookman Old Style"/>
          <w:sz w:val="20"/>
        </w:rPr>
        <w:t xml:space="preserve"> </w:t>
      </w:r>
      <w:r w:rsidRPr="005756B9">
        <w:rPr>
          <w:rFonts w:ascii="Bookman Old Style" w:hAnsi="Bookman Old Style"/>
          <w:sz w:val="20"/>
        </w:rPr>
        <w:t xml:space="preserve">obrotu na terenie UE, jeśli wymagają tego odpowiednie przepisy prawa oraz posiadać odpowiednie oznakowanie. </w:t>
      </w:r>
    </w:p>
    <w:p w14:paraId="26AF2900" w14:textId="77777777" w:rsidR="00092EC7" w:rsidRPr="005756B9" w:rsidRDefault="00092EC7">
      <w:pPr>
        <w:pStyle w:val="Default"/>
        <w:numPr>
          <w:ilvl w:val="0"/>
          <w:numId w:val="22"/>
        </w:numPr>
        <w:tabs>
          <w:tab w:val="clear" w:pos="360"/>
          <w:tab w:val="num" w:pos="284"/>
        </w:tabs>
        <w:autoSpaceDE/>
        <w:autoSpaceDN/>
        <w:adjustRightInd/>
        <w:spacing w:line="276" w:lineRule="auto"/>
        <w:ind w:left="284" w:hanging="284"/>
        <w:jc w:val="both"/>
        <w:rPr>
          <w:color w:val="auto"/>
        </w:rPr>
      </w:pPr>
      <w:r>
        <w:rPr>
          <w:color w:val="auto"/>
          <w:sz w:val="20"/>
        </w:rPr>
        <w:lastRenderedPageBreak/>
        <w:t>A</w:t>
      </w:r>
      <w:r w:rsidRPr="005756B9">
        <w:rPr>
          <w:color w:val="auto"/>
          <w:sz w:val="20"/>
        </w:rPr>
        <w:t>paratura powinna być wyposażona we wszystkie niezbędne elementy (przyłącza, kable, itp.) niezbędne do instalacji, uruchomienia</w:t>
      </w:r>
      <w:r w:rsidRPr="005756B9">
        <w:rPr>
          <w:iCs/>
          <w:color w:val="auto"/>
          <w:sz w:val="20"/>
        </w:rPr>
        <w:t xml:space="preserve"> </w:t>
      </w:r>
      <w:r w:rsidRPr="005756B9">
        <w:rPr>
          <w:color w:val="auto"/>
          <w:sz w:val="20"/>
        </w:rPr>
        <w:t>bez konieczności zakupu dodatkowych elementów p</w:t>
      </w:r>
      <w:r w:rsidRPr="005756B9">
        <w:rPr>
          <w:color w:val="auto"/>
          <w:sz w:val="20"/>
          <w:szCs w:val="20"/>
        </w:rPr>
        <w:t>rzez Zamawiającego i sprawnie działać oraz osiągać zadeklarowane parametry.</w:t>
      </w:r>
      <w:r w:rsidRPr="005756B9">
        <w:rPr>
          <w:color w:val="auto"/>
        </w:rPr>
        <w:t xml:space="preserve"> </w:t>
      </w:r>
    </w:p>
    <w:p w14:paraId="28C4A2BE" w14:textId="34B8B518" w:rsidR="00092EC7" w:rsidRPr="005756B9" w:rsidRDefault="00092EC7">
      <w:pPr>
        <w:pStyle w:val="Akapitzlist"/>
        <w:widowControl w:val="0"/>
        <w:numPr>
          <w:ilvl w:val="0"/>
          <w:numId w:val="22"/>
        </w:numPr>
        <w:tabs>
          <w:tab w:val="clear" w:pos="360"/>
        </w:tabs>
        <w:spacing w:after="0" w:line="276" w:lineRule="auto"/>
        <w:ind w:left="284" w:hanging="284"/>
        <w:jc w:val="both"/>
        <w:rPr>
          <w:rFonts w:ascii="Bookman Old Style" w:hAnsi="Bookman Old Style"/>
          <w:sz w:val="20"/>
        </w:rPr>
      </w:pPr>
      <w:r w:rsidRPr="005756B9">
        <w:rPr>
          <w:rFonts w:ascii="Bookman Old Style" w:hAnsi="Bookman Old Style" w:cs="Arial"/>
          <w:sz w:val="20"/>
        </w:rPr>
        <w:t xml:space="preserve">Szczegółowe warunki i zasady realizacji przedmiotu zamówienia określa „Projekt umowy” stanowiący załącznik nr </w:t>
      </w:r>
      <w:r w:rsidR="004F4B33">
        <w:rPr>
          <w:rFonts w:ascii="Bookman Old Style" w:hAnsi="Bookman Old Style" w:cs="Arial"/>
          <w:sz w:val="20"/>
        </w:rPr>
        <w:t>….</w:t>
      </w:r>
      <w:r w:rsidRPr="005756B9">
        <w:rPr>
          <w:rFonts w:ascii="Bookman Old Style" w:hAnsi="Bookman Old Style" w:cs="Arial"/>
          <w:sz w:val="20"/>
        </w:rPr>
        <w:t xml:space="preserve"> do S</w:t>
      </w:r>
      <w:r w:rsidR="004F4B33">
        <w:rPr>
          <w:rFonts w:ascii="Bookman Old Style" w:hAnsi="Bookman Old Style" w:cs="Arial"/>
          <w:sz w:val="20"/>
        </w:rPr>
        <w:t>pecyfikacji</w:t>
      </w:r>
      <w:r w:rsidRPr="005756B9">
        <w:rPr>
          <w:rFonts w:ascii="Bookman Old Style" w:hAnsi="Bookman Old Style" w:cs="Arial"/>
          <w:sz w:val="20"/>
        </w:rPr>
        <w:t>.</w:t>
      </w:r>
    </w:p>
    <w:p w14:paraId="1AA42047" w14:textId="49FCAFFD" w:rsidR="00092EC7" w:rsidRPr="003B0125" w:rsidRDefault="00092EC7">
      <w:pPr>
        <w:pStyle w:val="Default"/>
        <w:numPr>
          <w:ilvl w:val="0"/>
          <w:numId w:val="22"/>
        </w:numPr>
        <w:tabs>
          <w:tab w:val="clear" w:pos="360"/>
          <w:tab w:val="num" w:pos="284"/>
          <w:tab w:val="left" w:pos="1134"/>
        </w:tabs>
        <w:autoSpaceDE/>
        <w:autoSpaceDN/>
        <w:adjustRightInd/>
        <w:spacing w:line="276" w:lineRule="auto"/>
        <w:ind w:left="284" w:hanging="284"/>
        <w:jc w:val="both"/>
        <w:rPr>
          <w:iCs/>
          <w:color w:val="auto"/>
          <w:sz w:val="20"/>
        </w:rPr>
      </w:pPr>
      <w:r w:rsidRPr="003B0125">
        <w:rPr>
          <w:rFonts w:cs="Arial"/>
          <w:color w:val="auto"/>
          <w:sz w:val="20"/>
          <w:lang w:bidi="he-IL"/>
        </w:rPr>
        <w:t xml:space="preserve">CPV:  </w:t>
      </w:r>
      <w:r w:rsidRPr="003B0125">
        <w:rPr>
          <w:color w:val="auto"/>
          <w:sz w:val="20"/>
        </w:rPr>
        <w:t>38</w:t>
      </w:r>
      <w:r w:rsidR="00365F41">
        <w:rPr>
          <w:color w:val="auto"/>
          <w:sz w:val="20"/>
        </w:rPr>
        <w:t>.</w:t>
      </w:r>
      <w:r w:rsidR="006B6588">
        <w:rPr>
          <w:color w:val="auto"/>
          <w:sz w:val="20"/>
        </w:rPr>
        <w:t>00</w:t>
      </w:r>
      <w:r w:rsidR="00365F41">
        <w:rPr>
          <w:color w:val="auto"/>
          <w:sz w:val="20"/>
        </w:rPr>
        <w:t>.</w:t>
      </w:r>
      <w:r w:rsidR="006B6588">
        <w:rPr>
          <w:color w:val="auto"/>
          <w:sz w:val="20"/>
        </w:rPr>
        <w:t>00</w:t>
      </w:r>
      <w:r w:rsidR="00365F41">
        <w:rPr>
          <w:color w:val="auto"/>
          <w:sz w:val="20"/>
        </w:rPr>
        <w:t>.00-</w:t>
      </w:r>
      <w:r w:rsidR="006B6588">
        <w:rPr>
          <w:color w:val="auto"/>
          <w:sz w:val="20"/>
        </w:rPr>
        <w:t>5</w:t>
      </w:r>
      <w:r w:rsidR="00365F41">
        <w:rPr>
          <w:color w:val="auto"/>
          <w:sz w:val="20"/>
        </w:rPr>
        <w:t xml:space="preserve"> </w:t>
      </w:r>
      <w:r w:rsidR="006B6588" w:rsidRPr="006B6588">
        <w:rPr>
          <w:color w:val="auto"/>
          <w:sz w:val="20"/>
        </w:rPr>
        <w:t>Sprzęt laboratoryjny, optyczny i precyzyjny (z wyjątkiem szklanego)</w:t>
      </w:r>
    </w:p>
    <w:p w14:paraId="257701B0" w14:textId="77777777" w:rsidR="00092EC7" w:rsidRPr="00FD0322" w:rsidRDefault="00092EC7">
      <w:pPr>
        <w:pStyle w:val="Default"/>
        <w:numPr>
          <w:ilvl w:val="4"/>
          <w:numId w:val="24"/>
        </w:numPr>
        <w:autoSpaceDE/>
        <w:autoSpaceDN/>
        <w:adjustRightInd/>
        <w:spacing w:line="276" w:lineRule="auto"/>
        <w:jc w:val="both"/>
        <w:rPr>
          <w:bCs/>
          <w:iCs/>
          <w:color w:val="auto"/>
          <w:sz w:val="20"/>
        </w:rPr>
      </w:pPr>
      <w:r w:rsidRPr="00FD0322">
        <w:rPr>
          <w:bCs/>
          <w:iCs/>
          <w:color w:val="auto"/>
          <w:sz w:val="20"/>
        </w:rPr>
        <w:t>Usługi instalowania sprzętu laboratoryjnego</w:t>
      </w:r>
    </w:p>
    <w:p w14:paraId="201970A3" w14:textId="77777777" w:rsidR="00F36951" w:rsidRDefault="00F36951" w:rsidP="00712082">
      <w:pPr>
        <w:spacing w:after="0" w:line="276" w:lineRule="auto"/>
        <w:jc w:val="both"/>
        <w:rPr>
          <w:rFonts w:ascii="Bookman Old Style" w:hAnsi="Bookman Old Style"/>
          <w:sz w:val="20"/>
        </w:rPr>
      </w:pPr>
    </w:p>
    <w:p w14:paraId="46204768" w14:textId="3D0DCBC1" w:rsidR="00712082" w:rsidRPr="00AA5E8D" w:rsidRDefault="00365F41">
      <w:pPr>
        <w:pStyle w:val="Akapitzlist"/>
        <w:numPr>
          <w:ilvl w:val="0"/>
          <w:numId w:val="25"/>
        </w:numPr>
        <w:spacing w:after="0" w:line="276" w:lineRule="auto"/>
        <w:ind w:left="426" w:hanging="426"/>
        <w:rPr>
          <w:rFonts w:ascii="Bookman Old Style" w:hAnsi="Bookman Old Style" w:cs="Tahoma"/>
          <w:b/>
          <w:sz w:val="20"/>
          <w:szCs w:val="20"/>
          <w:u w:val="single"/>
        </w:rPr>
      </w:pPr>
      <w:r w:rsidRPr="00AA5E8D">
        <w:rPr>
          <w:rFonts w:ascii="Bookman Old Style" w:hAnsi="Bookman Old Style" w:cs="Tahoma"/>
          <w:b/>
          <w:sz w:val="20"/>
          <w:szCs w:val="20"/>
          <w:u w:val="single"/>
        </w:rPr>
        <w:t xml:space="preserve">TERMIN WYKONANIA </w:t>
      </w:r>
      <w:r w:rsidR="001F27C6" w:rsidRPr="00AA5E8D">
        <w:rPr>
          <w:rFonts w:ascii="Bookman Old Style" w:hAnsi="Bookman Old Style" w:cs="Tahoma"/>
          <w:b/>
          <w:sz w:val="20"/>
          <w:szCs w:val="20"/>
          <w:u w:val="single"/>
        </w:rPr>
        <w:t>ZAMÓWIENIA</w:t>
      </w:r>
    </w:p>
    <w:p w14:paraId="1068D832" w14:textId="2609BD47" w:rsidR="00365F41" w:rsidRPr="00A56B89" w:rsidRDefault="00365F41" w:rsidP="004E7152">
      <w:pPr>
        <w:pStyle w:val="Akapitzlist"/>
        <w:spacing w:after="0" w:line="276" w:lineRule="auto"/>
        <w:ind w:left="142" w:right="100"/>
        <w:jc w:val="both"/>
        <w:rPr>
          <w:rFonts w:ascii="Bookman Old Style" w:hAnsi="Bookman Old Style"/>
          <w:sz w:val="20"/>
        </w:rPr>
      </w:pPr>
      <w:r w:rsidRPr="00A56B89">
        <w:rPr>
          <w:rFonts w:ascii="Bookman Old Style" w:hAnsi="Bookman Old Style"/>
          <w:sz w:val="20"/>
        </w:rPr>
        <w:t xml:space="preserve">Zamówienie należy zrealizować w terminie do </w:t>
      </w:r>
      <w:r w:rsidR="00A64BF3" w:rsidRPr="00A56B89">
        <w:rPr>
          <w:rFonts w:ascii="Bookman Old Style" w:hAnsi="Bookman Old Style"/>
          <w:sz w:val="20"/>
        </w:rPr>
        <w:t>70 dni</w:t>
      </w:r>
      <w:r w:rsidRPr="00A56B89">
        <w:rPr>
          <w:rFonts w:ascii="Bookman Old Style" w:hAnsi="Bookman Old Style"/>
          <w:sz w:val="20"/>
        </w:rPr>
        <w:t xml:space="preserve"> od dnia zawarcia umowy.</w:t>
      </w:r>
    </w:p>
    <w:p w14:paraId="3C540E9B" w14:textId="77777777" w:rsidR="00E11012" w:rsidRDefault="00E11012" w:rsidP="001F27C6">
      <w:pPr>
        <w:pStyle w:val="Akapitzlist"/>
        <w:spacing w:after="0" w:line="276" w:lineRule="auto"/>
        <w:ind w:left="0" w:right="100"/>
        <w:jc w:val="both"/>
        <w:rPr>
          <w:rFonts w:ascii="Bookman Old Style" w:hAnsi="Bookman Old Style"/>
          <w:sz w:val="20"/>
        </w:rPr>
      </w:pPr>
    </w:p>
    <w:p w14:paraId="2DD3DD65" w14:textId="13FF4DAF" w:rsidR="00ED48BC" w:rsidRPr="00E11012" w:rsidRDefault="00E11012">
      <w:pPr>
        <w:pStyle w:val="Akapitzlist"/>
        <w:numPr>
          <w:ilvl w:val="0"/>
          <w:numId w:val="25"/>
        </w:numPr>
        <w:tabs>
          <w:tab w:val="left" w:pos="426"/>
        </w:tabs>
        <w:spacing w:after="0" w:line="276" w:lineRule="auto"/>
        <w:ind w:left="284" w:right="100" w:hanging="284"/>
        <w:rPr>
          <w:rFonts w:ascii="Bookman Old Style" w:hAnsi="Bookman Old Style" w:cs="Arial"/>
          <w:b/>
          <w:bCs/>
          <w:sz w:val="20"/>
          <w:u w:val="single"/>
        </w:rPr>
      </w:pPr>
      <w:r>
        <w:rPr>
          <w:rFonts w:ascii="Bookman Old Style" w:hAnsi="Bookman Old Style" w:cs="Arial"/>
          <w:b/>
          <w:bCs/>
          <w:sz w:val="20"/>
          <w:u w:val="single"/>
        </w:rPr>
        <w:t xml:space="preserve">PODSTAWY WYKLUCZENIA </w:t>
      </w:r>
      <w:r w:rsidR="00E440BF">
        <w:rPr>
          <w:rFonts w:ascii="Bookman Old Style" w:hAnsi="Bookman Old Style" w:cs="Arial"/>
          <w:b/>
          <w:bCs/>
          <w:sz w:val="20"/>
          <w:u w:val="single"/>
        </w:rPr>
        <w:t>I</w:t>
      </w:r>
      <w:r>
        <w:rPr>
          <w:rFonts w:ascii="Bookman Old Style" w:hAnsi="Bookman Old Style" w:cs="Arial"/>
          <w:b/>
          <w:bCs/>
          <w:sz w:val="20"/>
          <w:u w:val="single"/>
        </w:rPr>
        <w:t xml:space="preserve"> WARUNKI UDZIAŁU W PROCESIE ZAKUPOWYM</w:t>
      </w:r>
    </w:p>
    <w:p w14:paraId="7115282E" w14:textId="6C50BC83" w:rsidR="00E11012" w:rsidRPr="00E11012" w:rsidRDefault="00E11012">
      <w:pPr>
        <w:pStyle w:val="Akapitzlist"/>
        <w:numPr>
          <w:ilvl w:val="0"/>
          <w:numId w:val="26"/>
        </w:numPr>
        <w:spacing w:after="0" w:line="240" w:lineRule="auto"/>
        <w:ind w:left="284" w:hanging="284"/>
        <w:jc w:val="both"/>
        <w:rPr>
          <w:rFonts w:ascii="Bookman Old Style" w:hAnsi="Bookman Old Style"/>
          <w:bCs/>
          <w:sz w:val="20"/>
          <w:szCs w:val="20"/>
        </w:rPr>
      </w:pPr>
      <w:r w:rsidRPr="00E11012">
        <w:rPr>
          <w:rFonts w:ascii="Bookman Old Style" w:hAnsi="Bookman Old Style"/>
          <w:bCs/>
          <w:sz w:val="20"/>
          <w:szCs w:val="20"/>
        </w:rPr>
        <w:t>Zamawiający wykluczy z p</w:t>
      </w:r>
      <w:r>
        <w:rPr>
          <w:rFonts w:ascii="Bookman Old Style" w:hAnsi="Bookman Old Style"/>
          <w:bCs/>
          <w:sz w:val="20"/>
          <w:szCs w:val="20"/>
        </w:rPr>
        <w:t>rocesu zakupowego</w:t>
      </w:r>
      <w:r w:rsidRPr="00E11012">
        <w:rPr>
          <w:rFonts w:ascii="Bookman Old Style" w:hAnsi="Bookman Old Style"/>
          <w:bCs/>
          <w:sz w:val="20"/>
          <w:szCs w:val="20"/>
        </w:rPr>
        <w:t xml:space="preserve"> </w:t>
      </w:r>
      <w:r>
        <w:rPr>
          <w:rFonts w:ascii="Bookman Old Style" w:hAnsi="Bookman Old Style"/>
          <w:bCs/>
          <w:sz w:val="20"/>
          <w:szCs w:val="20"/>
        </w:rPr>
        <w:t>W</w:t>
      </w:r>
      <w:r w:rsidRPr="00E11012">
        <w:rPr>
          <w:rFonts w:ascii="Bookman Old Style" w:hAnsi="Bookman Old Style"/>
          <w:bCs/>
          <w:sz w:val="20"/>
          <w:szCs w:val="20"/>
        </w:rPr>
        <w:t>ykonawcę:</w:t>
      </w:r>
    </w:p>
    <w:p w14:paraId="21405056" w14:textId="77777777" w:rsidR="00333198" w:rsidRPr="00E11012" w:rsidRDefault="00333198" w:rsidP="00526B0B">
      <w:pPr>
        <w:tabs>
          <w:tab w:val="left" w:pos="426"/>
          <w:tab w:val="left" w:pos="1188"/>
        </w:tabs>
        <w:spacing w:after="0" w:line="276" w:lineRule="auto"/>
        <w:ind w:left="142"/>
        <w:jc w:val="both"/>
        <w:rPr>
          <w:rFonts w:ascii="Bookman Old Style" w:hAnsi="Bookman Old Style"/>
          <w:sz w:val="20"/>
          <w:szCs w:val="20"/>
        </w:rPr>
      </w:pPr>
      <w:r w:rsidRPr="00E11012">
        <w:rPr>
          <w:rFonts w:ascii="Bookman Old Style" w:hAnsi="Bookman Old Style" w:cs="Open Sans"/>
          <w:sz w:val="20"/>
          <w:szCs w:val="20"/>
        </w:rPr>
        <w:t>1)</w:t>
      </w:r>
      <w:r w:rsidRPr="00E11012">
        <w:rPr>
          <w:rFonts w:ascii="Bookman Old Style" w:hAnsi="Bookman Old Style" w:cs="Open Sans"/>
          <w:sz w:val="20"/>
          <w:szCs w:val="20"/>
        </w:rPr>
        <w:tab/>
        <w:t>będącego osobą fizyczną, którego prawomocnie skazano za przestępstwo:</w:t>
      </w:r>
    </w:p>
    <w:p w14:paraId="3B56AF1C" w14:textId="77777777" w:rsidR="00333198" w:rsidRPr="005756B9" w:rsidRDefault="00333198" w:rsidP="00526B0B">
      <w:pPr>
        <w:shd w:val="clear" w:color="auto" w:fill="FFFFFF"/>
        <w:spacing w:after="0" w:line="276" w:lineRule="auto"/>
        <w:ind w:left="567" w:hanging="283"/>
        <w:rPr>
          <w:rFonts w:ascii="Bookman Old Style" w:hAnsi="Bookman Old Style" w:cs="Open Sans"/>
          <w:sz w:val="20"/>
          <w:szCs w:val="20"/>
        </w:rPr>
      </w:pPr>
      <w:r w:rsidRPr="005756B9">
        <w:rPr>
          <w:rFonts w:ascii="Bookman Old Style" w:hAnsi="Bookman Old Style" w:cs="Open Sans"/>
          <w:sz w:val="20"/>
          <w:szCs w:val="20"/>
        </w:rPr>
        <w:t>a)</w:t>
      </w:r>
      <w:r w:rsidRPr="005756B9">
        <w:rPr>
          <w:rFonts w:ascii="Bookman Old Style" w:hAnsi="Bookman Old Style" w:cs="Open Sans"/>
          <w:sz w:val="20"/>
          <w:szCs w:val="20"/>
        </w:rPr>
        <w:tab/>
        <w:t xml:space="preserve">udziału w zorganizowanej grupie przestępczej albo związku mającym na celu popełnienie przestępstwa lub przestępstwa skarbowego, o którym mowa w </w:t>
      </w:r>
      <w:hyperlink r:id="rId15" w:anchor="/document/16798683?unitId=art(258)&amp;cm=DOCUMENT" w:tgtFrame="_blank" w:history="1">
        <w:r w:rsidRPr="005756B9">
          <w:rPr>
            <w:rStyle w:val="Hipercze"/>
            <w:rFonts w:ascii="Bookman Old Style" w:hAnsi="Bookman Old Style" w:cs="Open Sans"/>
            <w:color w:val="auto"/>
            <w:sz w:val="20"/>
            <w:szCs w:val="20"/>
          </w:rPr>
          <w:t>art. 258</w:t>
        </w:r>
      </w:hyperlink>
      <w:r w:rsidRPr="005756B9">
        <w:rPr>
          <w:rFonts w:ascii="Bookman Old Style" w:hAnsi="Bookman Old Style" w:cs="Open Sans"/>
          <w:sz w:val="20"/>
          <w:szCs w:val="20"/>
        </w:rPr>
        <w:t xml:space="preserve"> Kodeksu karnego,</w:t>
      </w:r>
    </w:p>
    <w:p w14:paraId="0788A409" w14:textId="77777777" w:rsidR="00333198" w:rsidRPr="005756B9" w:rsidRDefault="00333198" w:rsidP="00526B0B">
      <w:pPr>
        <w:shd w:val="clear" w:color="auto" w:fill="FFFFFF"/>
        <w:spacing w:after="0" w:line="276" w:lineRule="auto"/>
        <w:ind w:left="567" w:hanging="283"/>
        <w:jc w:val="both"/>
        <w:rPr>
          <w:rFonts w:ascii="Bookman Old Style" w:hAnsi="Bookman Old Style" w:cs="Open Sans"/>
          <w:sz w:val="20"/>
          <w:szCs w:val="20"/>
        </w:rPr>
      </w:pPr>
      <w:r w:rsidRPr="005756B9">
        <w:rPr>
          <w:rFonts w:ascii="Bookman Old Style" w:hAnsi="Bookman Old Style" w:cs="Open Sans"/>
          <w:sz w:val="20"/>
          <w:szCs w:val="20"/>
        </w:rPr>
        <w:t>b)</w:t>
      </w:r>
      <w:r w:rsidRPr="005756B9">
        <w:rPr>
          <w:rFonts w:ascii="Bookman Old Style" w:hAnsi="Bookman Old Style" w:cs="Open Sans"/>
          <w:sz w:val="20"/>
          <w:szCs w:val="20"/>
        </w:rPr>
        <w:tab/>
        <w:t xml:space="preserve">handlu ludźmi, o którym mowa w </w:t>
      </w:r>
      <w:hyperlink r:id="rId16" w:anchor="/document/16798683?unitId=art(189(a))&amp;cm=DOCUMENT" w:tgtFrame="_blank" w:history="1">
        <w:r w:rsidRPr="005756B9">
          <w:rPr>
            <w:rStyle w:val="Hipercze"/>
            <w:rFonts w:ascii="Bookman Old Style" w:hAnsi="Bookman Old Style" w:cs="Open Sans"/>
            <w:color w:val="auto"/>
            <w:sz w:val="20"/>
            <w:szCs w:val="20"/>
          </w:rPr>
          <w:t>art. 189a</w:t>
        </w:r>
      </w:hyperlink>
      <w:r w:rsidRPr="005756B9">
        <w:rPr>
          <w:rFonts w:ascii="Bookman Old Style" w:hAnsi="Bookman Old Style" w:cs="Open Sans"/>
          <w:sz w:val="20"/>
          <w:szCs w:val="20"/>
        </w:rPr>
        <w:t xml:space="preserve"> Kodeksu karnego,</w:t>
      </w:r>
    </w:p>
    <w:p w14:paraId="20099F19" w14:textId="77777777" w:rsidR="00333198" w:rsidRPr="005756B9" w:rsidRDefault="00333198" w:rsidP="00526B0B">
      <w:pPr>
        <w:shd w:val="clear" w:color="auto" w:fill="FFFFFF"/>
        <w:spacing w:after="0" w:line="276" w:lineRule="auto"/>
        <w:ind w:left="567" w:hanging="283"/>
        <w:jc w:val="both"/>
        <w:rPr>
          <w:rFonts w:ascii="Bookman Old Style" w:hAnsi="Bookman Old Style" w:cs="Open Sans"/>
          <w:sz w:val="20"/>
          <w:szCs w:val="20"/>
        </w:rPr>
      </w:pPr>
      <w:r w:rsidRPr="005756B9">
        <w:rPr>
          <w:rFonts w:ascii="Bookman Old Style" w:hAnsi="Bookman Old Style" w:cs="Open Sans"/>
          <w:sz w:val="20"/>
          <w:szCs w:val="20"/>
        </w:rPr>
        <w:t>c)</w:t>
      </w:r>
      <w:r w:rsidRPr="005756B9">
        <w:rPr>
          <w:rFonts w:ascii="Bookman Old Style" w:hAnsi="Bookman Old Style" w:cs="Open Sans"/>
          <w:sz w:val="20"/>
          <w:szCs w:val="20"/>
        </w:rPr>
        <w:tab/>
        <w:t xml:space="preserve">o którym mowa w </w:t>
      </w:r>
      <w:hyperlink r:id="rId17" w:anchor="/document/16798683?unitId=art(228)&amp;cm=DOCUMENT" w:tgtFrame="_blank" w:history="1">
        <w:r w:rsidRPr="005756B9">
          <w:rPr>
            <w:rStyle w:val="Hipercze"/>
            <w:rFonts w:ascii="Bookman Old Style" w:hAnsi="Bookman Old Style" w:cs="Open Sans"/>
            <w:color w:val="auto"/>
            <w:sz w:val="20"/>
            <w:szCs w:val="20"/>
          </w:rPr>
          <w:t>art. 228-230a</w:t>
        </w:r>
      </w:hyperlink>
      <w:r w:rsidRPr="005756B9">
        <w:rPr>
          <w:rFonts w:ascii="Bookman Old Style" w:hAnsi="Bookman Old Style" w:cs="Open Sans"/>
          <w:sz w:val="20"/>
          <w:szCs w:val="20"/>
        </w:rPr>
        <w:t xml:space="preserve">, </w:t>
      </w:r>
      <w:hyperlink r:id="rId18" w:anchor="/document/17631344?unitId=art(250(a))&amp;cm=DOCUMENT" w:tgtFrame="_blank" w:history="1">
        <w:r w:rsidRPr="005756B9">
          <w:rPr>
            <w:rStyle w:val="Hipercze"/>
            <w:rFonts w:ascii="Bookman Old Style" w:hAnsi="Bookman Old Style" w:cs="Open Sans"/>
            <w:color w:val="auto"/>
            <w:sz w:val="20"/>
            <w:szCs w:val="20"/>
          </w:rPr>
          <w:t>art. 250a</w:t>
        </w:r>
      </w:hyperlink>
      <w:r w:rsidRPr="005756B9">
        <w:rPr>
          <w:rFonts w:ascii="Bookman Old Style" w:hAnsi="Bookman Old Style" w:cs="Open Sans"/>
          <w:sz w:val="20"/>
          <w:szCs w:val="20"/>
        </w:rPr>
        <w:t xml:space="preserve"> Kodeksu karnego, w </w:t>
      </w:r>
      <w:hyperlink r:id="rId19" w:anchor="/document/17631344?unitId=art(46)&amp;cm=DOCUMENT" w:tgtFrame="_blank" w:history="1">
        <w:r w:rsidRPr="005756B9">
          <w:rPr>
            <w:rStyle w:val="Hipercze"/>
            <w:rFonts w:ascii="Bookman Old Style" w:hAnsi="Bookman Old Style" w:cs="Open Sans"/>
            <w:color w:val="auto"/>
            <w:sz w:val="20"/>
            <w:szCs w:val="20"/>
          </w:rPr>
          <w:t>art. 46-48</w:t>
        </w:r>
      </w:hyperlink>
      <w:r w:rsidRPr="005756B9">
        <w:rPr>
          <w:rFonts w:ascii="Bookman Old Style" w:hAnsi="Bookman Old Style" w:cs="Open Sans"/>
          <w:sz w:val="20"/>
          <w:szCs w:val="20"/>
        </w:rPr>
        <w:t xml:space="preserve"> ustawy z dnia 25 czerwca 2010 r. o sporcie (Dz. U. z 2022 r. poz. 1599 i 2185) lub w </w:t>
      </w:r>
      <w:hyperlink r:id="rId20" w:anchor="/document/17712396?unitId=art(54)ust(1)&amp;cm=DOCUMENT" w:tgtFrame="_blank" w:history="1">
        <w:r w:rsidRPr="005756B9">
          <w:rPr>
            <w:rStyle w:val="Hipercze"/>
            <w:rFonts w:ascii="Bookman Old Style" w:hAnsi="Bookman Old Style" w:cs="Open Sans"/>
            <w:color w:val="auto"/>
            <w:sz w:val="20"/>
            <w:szCs w:val="20"/>
          </w:rPr>
          <w:t>art. 54 ust. 1-4</w:t>
        </w:r>
      </w:hyperlink>
      <w:r w:rsidRPr="005756B9">
        <w:rPr>
          <w:rFonts w:ascii="Bookman Old Style" w:hAnsi="Bookman Old Style" w:cs="Open Sans"/>
          <w:sz w:val="20"/>
          <w:szCs w:val="20"/>
        </w:rPr>
        <w:t xml:space="preserve"> ustawy z dnia 12 maja 2011 r. o refundacji leków, środków spożywczych specjalnego przeznaczenia żywieniowego oraz wyrobów medycznych (Dz. U. z 2023 r. poz. 826),</w:t>
      </w:r>
    </w:p>
    <w:p w14:paraId="2C2953E8" w14:textId="77777777" w:rsidR="00333198" w:rsidRPr="005756B9" w:rsidRDefault="00333198" w:rsidP="00526B0B">
      <w:pPr>
        <w:shd w:val="clear" w:color="auto" w:fill="FFFFFF"/>
        <w:spacing w:after="0" w:line="276" w:lineRule="auto"/>
        <w:ind w:left="567" w:hanging="283"/>
        <w:jc w:val="both"/>
        <w:rPr>
          <w:rFonts w:ascii="Bookman Old Style" w:hAnsi="Bookman Old Style" w:cs="Open Sans"/>
          <w:sz w:val="20"/>
          <w:szCs w:val="20"/>
        </w:rPr>
      </w:pPr>
      <w:r w:rsidRPr="005756B9">
        <w:rPr>
          <w:rFonts w:ascii="Bookman Old Style" w:hAnsi="Bookman Old Style" w:cs="Open Sans"/>
          <w:sz w:val="20"/>
          <w:szCs w:val="20"/>
        </w:rPr>
        <w:t>d)</w:t>
      </w:r>
      <w:r w:rsidRPr="005756B9">
        <w:rPr>
          <w:rFonts w:ascii="Bookman Old Style" w:hAnsi="Bookman Old Style" w:cs="Open Sans"/>
          <w:sz w:val="20"/>
          <w:szCs w:val="20"/>
        </w:rPr>
        <w:tab/>
        <w:t xml:space="preserve">finansowania przestępstwa o charakterze terrorystycznym, o którym mowa w </w:t>
      </w:r>
      <w:hyperlink r:id="rId21" w:anchor="/document/16798683?unitId=art(165(a))&amp;cm=DOCUMENT" w:tgtFrame="_blank" w:history="1">
        <w:r w:rsidRPr="005756B9">
          <w:rPr>
            <w:rStyle w:val="Hipercze"/>
            <w:rFonts w:ascii="Bookman Old Style" w:hAnsi="Bookman Old Style" w:cs="Open Sans"/>
            <w:color w:val="auto"/>
            <w:sz w:val="20"/>
            <w:szCs w:val="20"/>
          </w:rPr>
          <w:t>art. 165a</w:t>
        </w:r>
      </w:hyperlink>
      <w:r w:rsidRPr="005756B9">
        <w:rPr>
          <w:rFonts w:ascii="Bookman Old Style" w:hAnsi="Bookman Old Style" w:cs="Open Sans"/>
          <w:sz w:val="20"/>
          <w:szCs w:val="20"/>
        </w:rPr>
        <w:t xml:space="preserve"> Kodeksu karnego, lub przestępstwo udaremniania lub utrudniania stwierdzenia przestępnego pochodzenia pieniędzy lub ukrywania ich pochodzenia, o którym mowa w </w:t>
      </w:r>
      <w:hyperlink r:id="rId22" w:anchor="/document/16798683?unitId=art(299)&amp;cm=DOCUMENT" w:tgtFrame="_blank" w:history="1">
        <w:r w:rsidRPr="005756B9">
          <w:rPr>
            <w:rStyle w:val="Hipercze"/>
            <w:rFonts w:ascii="Bookman Old Style" w:hAnsi="Bookman Old Style" w:cs="Open Sans"/>
            <w:color w:val="auto"/>
            <w:sz w:val="20"/>
            <w:szCs w:val="20"/>
          </w:rPr>
          <w:t>art. 299</w:t>
        </w:r>
      </w:hyperlink>
      <w:r w:rsidRPr="005756B9">
        <w:rPr>
          <w:rFonts w:ascii="Bookman Old Style" w:hAnsi="Bookman Old Style" w:cs="Open Sans"/>
          <w:sz w:val="20"/>
          <w:szCs w:val="20"/>
        </w:rPr>
        <w:t xml:space="preserve"> Kodeksu karnego,</w:t>
      </w:r>
    </w:p>
    <w:p w14:paraId="4884AC3E" w14:textId="77777777" w:rsidR="00333198" w:rsidRPr="005756B9" w:rsidRDefault="00333198" w:rsidP="00526B0B">
      <w:pPr>
        <w:shd w:val="clear" w:color="auto" w:fill="FFFFFF"/>
        <w:spacing w:after="0" w:line="276" w:lineRule="auto"/>
        <w:ind w:left="567" w:hanging="283"/>
        <w:jc w:val="both"/>
        <w:rPr>
          <w:rFonts w:ascii="Bookman Old Style" w:hAnsi="Bookman Old Style" w:cs="Open Sans"/>
          <w:sz w:val="20"/>
          <w:szCs w:val="20"/>
        </w:rPr>
      </w:pPr>
      <w:r w:rsidRPr="005756B9">
        <w:rPr>
          <w:rFonts w:ascii="Bookman Old Style" w:hAnsi="Bookman Old Style" w:cs="Open Sans"/>
          <w:sz w:val="20"/>
          <w:szCs w:val="20"/>
        </w:rPr>
        <w:t>e)</w:t>
      </w:r>
      <w:r w:rsidRPr="005756B9">
        <w:rPr>
          <w:rFonts w:ascii="Bookman Old Style" w:hAnsi="Bookman Old Style" w:cs="Open Sans"/>
          <w:sz w:val="20"/>
          <w:szCs w:val="20"/>
        </w:rPr>
        <w:tab/>
        <w:t xml:space="preserve">o charakterze terrorystycznym, o którym mowa w </w:t>
      </w:r>
      <w:hyperlink r:id="rId23" w:anchor="/document/16798683?unitId=art(115)par(20)&amp;cm=DOCUMENT" w:tgtFrame="_blank" w:history="1">
        <w:r w:rsidRPr="005756B9">
          <w:rPr>
            <w:rStyle w:val="Hipercze"/>
            <w:rFonts w:ascii="Bookman Old Style" w:hAnsi="Bookman Old Style" w:cs="Open Sans"/>
            <w:color w:val="auto"/>
            <w:sz w:val="20"/>
            <w:szCs w:val="20"/>
          </w:rPr>
          <w:t>art. 115 § 20</w:t>
        </w:r>
      </w:hyperlink>
      <w:r w:rsidRPr="005756B9">
        <w:rPr>
          <w:rFonts w:ascii="Bookman Old Style" w:hAnsi="Bookman Old Style" w:cs="Open Sans"/>
          <w:sz w:val="20"/>
          <w:szCs w:val="20"/>
        </w:rPr>
        <w:t xml:space="preserve"> Kodeksu karnego, lub mające na celu popełnienie tego przestępstwa,</w:t>
      </w:r>
    </w:p>
    <w:p w14:paraId="24D0B2DF" w14:textId="77777777" w:rsidR="00333198" w:rsidRPr="005756B9" w:rsidRDefault="00333198" w:rsidP="00526B0B">
      <w:pPr>
        <w:shd w:val="clear" w:color="auto" w:fill="FFFFFF"/>
        <w:spacing w:after="0" w:line="276" w:lineRule="auto"/>
        <w:ind w:left="567" w:hanging="283"/>
        <w:jc w:val="both"/>
        <w:rPr>
          <w:rFonts w:ascii="Bookman Old Style" w:hAnsi="Bookman Old Style" w:cs="Open Sans"/>
          <w:sz w:val="20"/>
          <w:szCs w:val="20"/>
        </w:rPr>
      </w:pPr>
      <w:r w:rsidRPr="005756B9">
        <w:rPr>
          <w:rFonts w:ascii="Bookman Old Style" w:hAnsi="Bookman Old Style" w:cs="Open Sans"/>
          <w:sz w:val="20"/>
          <w:szCs w:val="20"/>
        </w:rPr>
        <w:t>f)</w:t>
      </w:r>
      <w:r w:rsidRPr="005756B9">
        <w:rPr>
          <w:rFonts w:ascii="Bookman Old Style" w:hAnsi="Bookman Old Style" w:cs="Open Sans"/>
          <w:sz w:val="20"/>
          <w:szCs w:val="20"/>
        </w:rPr>
        <w:tab/>
        <w:t xml:space="preserve">powierzenia wykonywania pracy małoletniemu cudzoziemcowi, o którym mowa </w:t>
      </w:r>
      <w:r w:rsidRPr="005756B9">
        <w:rPr>
          <w:rFonts w:ascii="Bookman Old Style" w:hAnsi="Bookman Old Style" w:cs="Open Sans"/>
          <w:sz w:val="20"/>
          <w:szCs w:val="20"/>
        </w:rPr>
        <w:br/>
        <w:t xml:space="preserve">w </w:t>
      </w:r>
      <w:hyperlink r:id="rId24" w:anchor="/document/17896506?unitId=art(9)ust(2)&amp;cm=DOCUMENT" w:tgtFrame="_blank" w:history="1">
        <w:r w:rsidRPr="005756B9">
          <w:rPr>
            <w:rStyle w:val="Hipercze"/>
            <w:rFonts w:ascii="Bookman Old Style" w:hAnsi="Bookman Old Style" w:cs="Open Sans"/>
            <w:color w:val="auto"/>
            <w:sz w:val="20"/>
            <w:szCs w:val="20"/>
          </w:rPr>
          <w:t>art. 9 ust. 2</w:t>
        </w:r>
      </w:hyperlink>
      <w:r w:rsidRPr="005756B9">
        <w:rPr>
          <w:rFonts w:ascii="Bookman Old Style" w:hAnsi="Bookman Old Style" w:cs="Open Sans"/>
          <w:sz w:val="20"/>
          <w:szCs w:val="20"/>
        </w:rPr>
        <w:t xml:space="preserve"> ustawy z dnia 15 czerwca 2012 r. o skutkach powierzania wykonywania pracy cudzoziemcom przebywającym wbrew przepisom na terytorium Rzeczypospolitej Polskiej (Dz. U. z 2021 r. poz. 1745),</w:t>
      </w:r>
    </w:p>
    <w:p w14:paraId="756AE183" w14:textId="77777777" w:rsidR="00333198" w:rsidRPr="005756B9" w:rsidRDefault="00333198" w:rsidP="00526B0B">
      <w:pPr>
        <w:shd w:val="clear" w:color="auto" w:fill="FFFFFF"/>
        <w:spacing w:after="0" w:line="276" w:lineRule="auto"/>
        <w:ind w:left="567" w:hanging="283"/>
        <w:jc w:val="both"/>
        <w:rPr>
          <w:rFonts w:ascii="Bookman Old Style" w:hAnsi="Bookman Old Style" w:cs="Open Sans"/>
          <w:sz w:val="20"/>
          <w:szCs w:val="20"/>
        </w:rPr>
      </w:pPr>
      <w:r w:rsidRPr="005756B9">
        <w:rPr>
          <w:rFonts w:ascii="Bookman Old Style" w:hAnsi="Bookman Old Style" w:cs="Open Sans"/>
          <w:sz w:val="20"/>
          <w:szCs w:val="20"/>
        </w:rPr>
        <w:t>g)</w:t>
      </w:r>
      <w:r w:rsidRPr="005756B9">
        <w:rPr>
          <w:rFonts w:ascii="Bookman Old Style" w:hAnsi="Bookman Old Style" w:cs="Open Sans"/>
          <w:sz w:val="20"/>
          <w:szCs w:val="20"/>
        </w:rPr>
        <w:tab/>
        <w:t xml:space="preserve">przeciwko obrotowi gospodarczemu, o których mowa w </w:t>
      </w:r>
      <w:hyperlink r:id="rId25" w:anchor="/document/16798683?unitId=art(296)&amp;cm=DOCUMENT" w:tgtFrame="_blank" w:history="1">
        <w:r w:rsidRPr="005756B9">
          <w:rPr>
            <w:rStyle w:val="Hipercze"/>
            <w:rFonts w:ascii="Bookman Old Style" w:hAnsi="Bookman Old Style" w:cs="Open Sans"/>
            <w:color w:val="auto"/>
            <w:sz w:val="20"/>
            <w:szCs w:val="20"/>
          </w:rPr>
          <w:t>art. 296-307</w:t>
        </w:r>
      </w:hyperlink>
      <w:r w:rsidRPr="005756B9">
        <w:rPr>
          <w:rFonts w:ascii="Bookman Old Style" w:hAnsi="Bookman Old Style" w:cs="Open Sans"/>
          <w:sz w:val="20"/>
          <w:szCs w:val="20"/>
        </w:rPr>
        <w:t xml:space="preserve"> Kodeksu karnego, przestępstwo oszustwa, o którym mowa w </w:t>
      </w:r>
      <w:hyperlink r:id="rId26" w:anchor="/document/16798683?unitId=art(286)&amp;cm=DOCUMENT" w:tgtFrame="_blank" w:history="1">
        <w:r w:rsidRPr="005756B9">
          <w:rPr>
            <w:rStyle w:val="Hipercze"/>
            <w:rFonts w:ascii="Bookman Old Style" w:hAnsi="Bookman Old Style" w:cs="Open Sans"/>
            <w:color w:val="auto"/>
            <w:sz w:val="20"/>
            <w:szCs w:val="20"/>
          </w:rPr>
          <w:t>art. 286</w:t>
        </w:r>
      </w:hyperlink>
      <w:r w:rsidRPr="005756B9">
        <w:rPr>
          <w:rFonts w:ascii="Bookman Old Style" w:hAnsi="Bookman Old Style" w:cs="Open Sans"/>
          <w:sz w:val="20"/>
          <w:szCs w:val="20"/>
        </w:rPr>
        <w:t xml:space="preserve"> Kodeksu karnego, przestępstwo przeciwko wiarygodności dokumentów, o których mowa w </w:t>
      </w:r>
      <w:hyperlink r:id="rId27" w:anchor="/document/16798683?unitId=art(270)&amp;cm=DOCUMENT" w:tgtFrame="_blank" w:history="1">
        <w:r w:rsidRPr="005756B9">
          <w:rPr>
            <w:rStyle w:val="Hipercze"/>
            <w:rFonts w:ascii="Bookman Old Style" w:hAnsi="Bookman Old Style" w:cs="Open Sans"/>
            <w:color w:val="auto"/>
            <w:sz w:val="20"/>
            <w:szCs w:val="20"/>
          </w:rPr>
          <w:t>art. 270-277d</w:t>
        </w:r>
      </w:hyperlink>
      <w:r w:rsidRPr="005756B9">
        <w:rPr>
          <w:rFonts w:ascii="Bookman Old Style" w:hAnsi="Bookman Old Style" w:cs="Open Sans"/>
          <w:sz w:val="20"/>
          <w:szCs w:val="20"/>
        </w:rPr>
        <w:t xml:space="preserve"> Kodeksu karnego, lub przestępstwo skarbowe,</w:t>
      </w:r>
    </w:p>
    <w:p w14:paraId="205A49E4" w14:textId="77777777" w:rsidR="00333198" w:rsidRPr="005756B9" w:rsidRDefault="00333198" w:rsidP="00526B0B">
      <w:pPr>
        <w:shd w:val="clear" w:color="auto" w:fill="FFFFFF"/>
        <w:spacing w:after="0" w:line="276" w:lineRule="auto"/>
        <w:ind w:left="567" w:hanging="283"/>
        <w:jc w:val="both"/>
        <w:rPr>
          <w:rFonts w:ascii="Bookman Old Style" w:hAnsi="Bookman Old Style" w:cs="Open Sans"/>
          <w:sz w:val="20"/>
          <w:szCs w:val="20"/>
        </w:rPr>
      </w:pPr>
      <w:r w:rsidRPr="005756B9">
        <w:rPr>
          <w:rFonts w:ascii="Bookman Old Style" w:hAnsi="Bookman Old Style" w:cs="Open Sans"/>
          <w:sz w:val="20"/>
          <w:szCs w:val="20"/>
        </w:rPr>
        <w:t>h)</w:t>
      </w:r>
      <w:r w:rsidRPr="005756B9">
        <w:rPr>
          <w:rFonts w:ascii="Bookman Old Style" w:hAnsi="Bookman Old Style" w:cs="Open Sans"/>
          <w:sz w:val="20"/>
          <w:szCs w:val="20"/>
        </w:rPr>
        <w:tab/>
        <w:t xml:space="preserve">o którym mowa w art. 9 ust. 1 i 3 lub art. 10 ustawy z dnia 15 czerwca 2012 r. </w:t>
      </w:r>
      <w:r w:rsidRPr="005756B9">
        <w:rPr>
          <w:rFonts w:ascii="Bookman Old Style" w:hAnsi="Bookman Old Style" w:cs="Open Sans"/>
          <w:sz w:val="20"/>
          <w:szCs w:val="20"/>
        </w:rPr>
        <w:br/>
        <w:t>o skutkach powierzania wykonywania pracy cudzoziemcom przebywającym wbrew przepisom na terytorium Rzeczypospolitej Polskiej</w:t>
      </w:r>
    </w:p>
    <w:p w14:paraId="42D16780" w14:textId="77777777" w:rsidR="00333198" w:rsidRPr="005756B9" w:rsidRDefault="00333198" w:rsidP="00E11012">
      <w:pPr>
        <w:pStyle w:val="text-justify"/>
        <w:shd w:val="clear" w:color="auto" w:fill="FFFFFF"/>
        <w:spacing w:before="0" w:beforeAutospacing="0" w:after="0" w:afterAutospacing="0" w:line="276" w:lineRule="auto"/>
        <w:ind w:left="851" w:hanging="284"/>
        <w:jc w:val="both"/>
        <w:rPr>
          <w:rFonts w:ascii="Bookman Old Style" w:hAnsi="Bookman Old Style" w:cs="Open Sans"/>
          <w:sz w:val="20"/>
          <w:szCs w:val="20"/>
        </w:rPr>
      </w:pPr>
      <w:r w:rsidRPr="005756B9">
        <w:rPr>
          <w:rFonts w:ascii="Bookman Old Style" w:hAnsi="Bookman Old Style" w:cs="Open Sans"/>
          <w:sz w:val="20"/>
          <w:szCs w:val="20"/>
        </w:rPr>
        <w:t>- lub za odpowiedni czyn zabroniony określony w przepisach prawa obcego;</w:t>
      </w:r>
    </w:p>
    <w:p w14:paraId="767C71C3" w14:textId="4453DF9B" w:rsidR="00333198" w:rsidRPr="005756B9" w:rsidRDefault="00333198" w:rsidP="00526B0B">
      <w:pPr>
        <w:shd w:val="clear" w:color="auto" w:fill="FFFFFF"/>
        <w:spacing w:after="0" w:line="276" w:lineRule="auto"/>
        <w:ind w:left="426" w:hanging="284"/>
        <w:jc w:val="both"/>
        <w:rPr>
          <w:rFonts w:ascii="Bookman Old Style" w:hAnsi="Bookman Old Style" w:cs="Open Sans"/>
          <w:sz w:val="20"/>
          <w:szCs w:val="20"/>
        </w:rPr>
      </w:pPr>
      <w:r w:rsidRPr="005756B9">
        <w:rPr>
          <w:rFonts w:ascii="Bookman Old Style" w:hAnsi="Bookman Old Style" w:cs="Open Sans"/>
          <w:sz w:val="20"/>
          <w:szCs w:val="20"/>
        </w:rPr>
        <w:t>2)</w:t>
      </w:r>
      <w:r w:rsidRPr="005756B9">
        <w:rPr>
          <w:rFonts w:ascii="Bookman Old Style" w:hAnsi="Bookman Old Style" w:cs="Open Sans"/>
          <w:sz w:val="20"/>
          <w:szCs w:val="20"/>
        </w:rPr>
        <w:tab/>
        <w:t xml:space="preserve">jeżeli urzędującego członka jego organu zarządzającego lub nadzorczego, wspólnika spółki w spółce jawnej lub partnerskiej albo komplementariusza w spółce komandytowej lub komandytowo-akcyjnej lub prokurenta prawomocnie skazano za przestępstwo, </w:t>
      </w:r>
      <w:r w:rsidR="00E440BF">
        <w:rPr>
          <w:rFonts w:ascii="Bookman Old Style" w:hAnsi="Bookman Old Style" w:cs="Open Sans"/>
          <w:sz w:val="20"/>
          <w:szCs w:val="20"/>
        </w:rPr>
        <w:br/>
      </w:r>
      <w:r w:rsidRPr="005756B9">
        <w:rPr>
          <w:rFonts w:ascii="Bookman Old Style" w:hAnsi="Bookman Old Style" w:cs="Open Sans"/>
          <w:sz w:val="20"/>
          <w:szCs w:val="20"/>
        </w:rPr>
        <w:t>o którym mowa w pkt 1</w:t>
      </w:r>
      <w:r w:rsidR="00E11012">
        <w:rPr>
          <w:rFonts w:ascii="Bookman Old Style" w:hAnsi="Bookman Old Style" w:cs="Open Sans"/>
          <w:sz w:val="20"/>
          <w:szCs w:val="20"/>
        </w:rPr>
        <w:t>,</w:t>
      </w:r>
    </w:p>
    <w:p w14:paraId="1F2544FF" w14:textId="77777777" w:rsidR="00333198" w:rsidRPr="005756B9" w:rsidRDefault="00333198" w:rsidP="00526B0B">
      <w:pPr>
        <w:shd w:val="clear" w:color="auto" w:fill="FFFFFF"/>
        <w:spacing w:after="0" w:line="276" w:lineRule="auto"/>
        <w:ind w:left="426" w:hanging="284"/>
        <w:jc w:val="both"/>
        <w:rPr>
          <w:rFonts w:ascii="Bookman Old Style" w:hAnsi="Bookman Old Style" w:cs="Open Sans"/>
          <w:sz w:val="20"/>
          <w:szCs w:val="20"/>
        </w:rPr>
      </w:pPr>
      <w:r w:rsidRPr="005756B9">
        <w:rPr>
          <w:rFonts w:ascii="Bookman Old Style" w:hAnsi="Bookman Old Style" w:cs="Open Sans"/>
          <w:sz w:val="20"/>
          <w:szCs w:val="20"/>
        </w:rPr>
        <w:t>3)</w:t>
      </w:r>
      <w:r w:rsidRPr="005756B9">
        <w:rPr>
          <w:rFonts w:ascii="Bookman Old Style" w:hAnsi="Bookman Old Style" w:cs="Open Sans"/>
          <w:sz w:val="20"/>
          <w:szCs w:val="20"/>
        </w:rPr>
        <w:tab/>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3D4A78D" w14:textId="77777777" w:rsidR="00333198" w:rsidRPr="005756B9" w:rsidRDefault="00333198" w:rsidP="00526B0B">
      <w:pPr>
        <w:shd w:val="clear" w:color="auto" w:fill="FFFFFF"/>
        <w:spacing w:after="0" w:line="276" w:lineRule="auto"/>
        <w:ind w:left="426" w:hanging="284"/>
        <w:jc w:val="both"/>
        <w:rPr>
          <w:rFonts w:ascii="Bookman Old Style" w:hAnsi="Bookman Old Style" w:cs="Open Sans"/>
          <w:sz w:val="20"/>
          <w:szCs w:val="20"/>
        </w:rPr>
      </w:pPr>
      <w:r w:rsidRPr="005756B9">
        <w:rPr>
          <w:rFonts w:ascii="Bookman Old Style" w:hAnsi="Bookman Old Style" w:cs="Open Sans"/>
          <w:sz w:val="20"/>
          <w:szCs w:val="20"/>
        </w:rPr>
        <w:t>4)</w:t>
      </w:r>
      <w:r w:rsidRPr="005756B9">
        <w:rPr>
          <w:rFonts w:ascii="Bookman Old Style" w:hAnsi="Bookman Old Style" w:cs="Open Sans"/>
          <w:sz w:val="20"/>
          <w:szCs w:val="20"/>
        </w:rPr>
        <w:tab/>
        <w:t>wobec którego prawomocnie orzeczono zakaz ubiegania się o zamówienia publiczne;</w:t>
      </w:r>
    </w:p>
    <w:p w14:paraId="402CBFEA" w14:textId="6FF31648" w:rsidR="00333198" w:rsidRPr="005756B9" w:rsidRDefault="00333198" w:rsidP="00526B0B">
      <w:pPr>
        <w:shd w:val="clear" w:color="auto" w:fill="FFFFFF"/>
        <w:spacing w:after="0" w:line="276" w:lineRule="auto"/>
        <w:ind w:left="426" w:hanging="284"/>
        <w:jc w:val="both"/>
        <w:rPr>
          <w:rFonts w:ascii="Bookman Old Style" w:hAnsi="Bookman Old Style" w:cs="Open Sans"/>
          <w:sz w:val="20"/>
          <w:szCs w:val="20"/>
        </w:rPr>
      </w:pPr>
      <w:r w:rsidRPr="005756B9">
        <w:rPr>
          <w:rFonts w:ascii="Bookman Old Style" w:hAnsi="Bookman Old Style" w:cs="Open Sans"/>
          <w:sz w:val="20"/>
          <w:szCs w:val="20"/>
        </w:rPr>
        <w:lastRenderedPageBreak/>
        <w:t>5)</w:t>
      </w:r>
      <w:r w:rsidRPr="005756B9">
        <w:rPr>
          <w:rFonts w:ascii="Bookman Old Style" w:hAnsi="Bookman Old Style" w:cs="Open Sans"/>
          <w:sz w:val="20"/>
          <w:szCs w:val="20"/>
        </w:rPr>
        <w:tab/>
        <w:t xml:space="preserve">jeżeli </w:t>
      </w:r>
      <w:r w:rsidR="00E440BF">
        <w:rPr>
          <w:rFonts w:ascii="Bookman Old Style" w:hAnsi="Bookman Old Style" w:cs="Open Sans"/>
          <w:sz w:val="20"/>
          <w:szCs w:val="20"/>
        </w:rPr>
        <w:t>Z</w:t>
      </w:r>
      <w:r w:rsidRPr="005756B9">
        <w:rPr>
          <w:rFonts w:ascii="Bookman Old Style" w:hAnsi="Bookman Old Style" w:cs="Open Sans"/>
          <w:sz w:val="20"/>
          <w:szCs w:val="20"/>
        </w:rPr>
        <w:t xml:space="preserve">amawiający może stwierdzić, na podstawie wiarygodnych przesłanek, że </w:t>
      </w:r>
      <w:r w:rsidR="00E440BF">
        <w:rPr>
          <w:rFonts w:ascii="Bookman Old Style" w:hAnsi="Bookman Old Style" w:cs="Open Sans"/>
          <w:sz w:val="20"/>
          <w:szCs w:val="20"/>
        </w:rPr>
        <w:t>W</w:t>
      </w:r>
      <w:r w:rsidRPr="005756B9">
        <w:rPr>
          <w:rFonts w:ascii="Bookman Old Style" w:hAnsi="Bookman Old Style" w:cs="Open Sans"/>
          <w:sz w:val="20"/>
          <w:szCs w:val="20"/>
        </w:rPr>
        <w:t xml:space="preserve">ykonawca zawarł z innymi </w:t>
      </w:r>
      <w:r w:rsidR="00E440BF">
        <w:rPr>
          <w:rFonts w:ascii="Bookman Old Style" w:hAnsi="Bookman Old Style" w:cs="Open Sans"/>
          <w:sz w:val="20"/>
          <w:szCs w:val="20"/>
        </w:rPr>
        <w:t>W</w:t>
      </w:r>
      <w:r w:rsidRPr="005756B9">
        <w:rPr>
          <w:rFonts w:ascii="Bookman Old Style" w:hAnsi="Bookman Old Style" w:cs="Open Sans"/>
          <w:sz w:val="20"/>
          <w:szCs w:val="20"/>
        </w:rPr>
        <w:t xml:space="preserve">ykonawcami porozumienie mające na celu zakłócenie konkurencji, w szczególności jeżeli należąc do tej samej grupy kapitałowej w rozumieniu </w:t>
      </w:r>
      <w:hyperlink r:id="rId28" w:anchor="/document/17337528?cm=DOCUMENT" w:tgtFrame="_blank" w:history="1">
        <w:r w:rsidRPr="005756B9">
          <w:rPr>
            <w:rStyle w:val="Hipercze"/>
            <w:rFonts w:ascii="Bookman Old Style" w:hAnsi="Bookman Old Style" w:cs="Open Sans"/>
            <w:color w:val="auto"/>
            <w:sz w:val="20"/>
            <w:szCs w:val="20"/>
          </w:rPr>
          <w:t>ustawy</w:t>
        </w:r>
      </w:hyperlink>
      <w:r w:rsidRPr="005756B9">
        <w:rPr>
          <w:rFonts w:ascii="Bookman Old Style" w:hAnsi="Bookman Old Style" w:cs="Open Sans"/>
          <w:sz w:val="20"/>
          <w:szCs w:val="20"/>
        </w:rPr>
        <w:t xml:space="preserve"> </w:t>
      </w:r>
      <w:r w:rsidR="00BF66E1">
        <w:rPr>
          <w:rFonts w:ascii="Bookman Old Style" w:hAnsi="Bookman Old Style" w:cs="Open Sans"/>
          <w:sz w:val="20"/>
          <w:szCs w:val="20"/>
        </w:rPr>
        <w:br/>
      </w:r>
      <w:r w:rsidRPr="005756B9">
        <w:rPr>
          <w:rFonts w:ascii="Bookman Old Style" w:hAnsi="Bookman Old Style" w:cs="Open Sans"/>
          <w:sz w:val="20"/>
          <w:szCs w:val="20"/>
        </w:rPr>
        <w:t xml:space="preserve">z dnia 16 lutego 2007 r. o ochronie konkurencji i konsumentów, złożyli odrębne oferty, oferty częściowe lub wnioski o dopuszczenie do udziału w postępowaniu, chyba że wykażą, </w:t>
      </w:r>
      <w:r w:rsidR="00BF66E1">
        <w:rPr>
          <w:rFonts w:ascii="Bookman Old Style" w:hAnsi="Bookman Old Style" w:cs="Open Sans"/>
          <w:sz w:val="20"/>
          <w:szCs w:val="20"/>
        </w:rPr>
        <w:br/>
      </w:r>
      <w:r w:rsidRPr="005756B9">
        <w:rPr>
          <w:rFonts w:ascii="Bookman Old Style" w:hAnsi="Bookman Old Style" w:cs="Open Sans"/>
          <w:sz w:val="20"/>
          <w:szCs w:val="20"/>
        </w:rPr>
        <w:t>że przygotowali te oferty lub wnioski niezależnie od siebie;</w:t>
      </w:r>
    </w:p>
    <w:p w14:paraId="0983AAE4" w14:textId="4A49691F" w:rsidR="00E11012" w:rsidRDefault="00333198" w:rsidP="00526B0B">
      <w:pPr>
        <w:shd w:val="clear" w:color="auto" w:fill="FFFFFF"/>
        <w:spacing w:after="0" w:line="276" w:lineRule="auto"/>
        <w:ind w:left="426" w:hanging="284"/>
        <w:jc w:val="both"/>
        <w:rPr>
          <w:rFonts w:ascii="Bookman Old Style" w:hAnsi="Bookman Old Style" w:cs="Open Sans"/>
          <w:sz w:val="20"/>
          <w:szCs w:val="20"/>
        </w:rPr>
      </w:pPr>
      <w:r w:rsidRPr="005756B9">
        <w:rPr>
          <w:rFonts w:ascii="Bookman Old Style" w:hAnsi="Bookman Old Style" w:cs="Open Sans"/>
          <w:sz w:val="20"/>
          <w:szCs w:val="20"/>
        </w:rPr>
        <w:t>6)</w:t>
      </w:r>
      <w:r w:rsidRPr="005756B9">
        <w:rPr>
          <w:rFonts w:ascii="Bookman Old Style" w:hAnsi="Bookman Old Style" w:cs="Open Sans"/>
          <w:sz w:val="20"/>
          <w:szCs w:val="20"/>
        </w:rPr>
        <w:tab/>
        <w:t xml:space="preserve">jeżeli </w:t>
      </w:r>
      <w:r w:rsidR="00E440BF">
        <w:rPr>
          <w:rFonts w:ascii="Bookman Old Style" w:hAnsi="Bookman Old Style" w:cs="Open Sans"/>
          <w:sz w:val="20"/>
          <w:szCs w:val="20"/>
        </w:rPr>
        <w:t>Wykonawca lub inny podmiot, który należy z Wykonawcą do tej samej grupy kapitałowej w rozumieniu ustawy z dnia 16 lutego 2007 r. o ochronie konkurencji i konsumentów, doradzał lub w inny sposób był zaangażowany w przygotowanie procesu zakupowego i pomimo podjętych odpowiednich środków zapobiegawczych</w:t>
      </w:r>
      <w:r w:rsidRPr="005756B9">
        <w:rPr>
          <w:rFonts w:ascii="Bookman Old Style" w:hAnsi="Bookman Old Style" w:cs="Open Sans"/>
          <w:sz w:val="20"/>
          <w:szCs w:val="20"/>
        </w:rPr>
        <w:t xml:space="preserve">, doszło do zakłócenia konkurencji wynikającego </w:t>
      </w:r>
      <w:r w:rsidR="006B6588">
        <w:rPr>
          <w:rFonts w:ascii="Bookman Old Style" w:hAnsi="Bookman Old Style" w:cs="Open Sans"/>
          <w:sz w:val="20"/>
          <w:szCs w:val="20"/>
        </w:rPr>
        <w:br/>
      </w:r>
      <w:r w:rsidRPr="005756B9">
        <w:rPr>
          <w:rFonts w:ascii="Bookman Old Style" w:hAnsi="Bookman Old Style" w:cs="Open Sans"/>
          <w:sz w:val="20"/>
          <w:szCs w:val="20"/>
        </w:rPr>
        <w:t xml:space="preserve">z wcześniejszego zaangażowania tego </w:t>
      </w:r>
      <w:r w:rsidR="00E440BF">
        <w:rPr>
          <w:rFonts w:ascii="Bookman Old Style" w:hAnsi="Bookman Old Style" w:cs="Open Sans"/>
          <w:sz w:val="20"/>
          <w:szCs w:val="20"/>
        </w:rPr>
        <w:t>W</w:t>
      </w:r>
      <w:r w:rsidRPr="005756B9">
        <w:rPr>
          <w:rFonts w:ascii="Bookman Old Style" w:hAnsi="Bookman Old Style" w:cs="Open Sans"/>
          <w:sz w:val="20"/>
          <w:szCs w:val="20"/>
        </w:rPr>
        <w:t xml:space="preserve">ykonawcy lub podmiotu, który należy z </w:t>
      </w:r>
      <w:r w:rsidR="00E440BF">
        <w:rPr>
          <w:rFonts w:ascii="Bookman Old Style" w:hAnsi="Bookman Old Style" w:cs="Open Sans"/>
          <w:sz w:val="20"/>
          <w:szCs w:val="20"/>
        </w:rPr>
        <w:t>W</w:t>
      </w:r>
      <w:r w:rsidRPr="005756B9">
        <w:rPr>
          <w:rFonts w:ascii="Bookman Old Style" w:hAnsi="Bookman Old Style" w:cs="Open Sans"/>
          <w:sz w:val="20"/>
          <w:szCs w:val="20"/>
        </w:rPr>
        <w:t xml:space="preserve">ykonawcą do tej samej grupy kapitałowej w rozumieniu </w:t>
      </w:r>
      <w:r w:rsidR="00E440BF">
        <w:rPr>
          <w:rFonts w:ascii="Bookman Old Style" w:hAnsi="Bookman Old Style" w:cs="Open Sans"/>
          <w:sz w:val="20"/>
          <w:szCs w:val="20"/>
        </w:rPr>
        <w:t xml:space="preserve">w/w </w:t>
      </w:r>
      <w:hyperlink r:id="rId29" w:anchor="/document/17337528?cm=DOCUMENT" w:tgtFrame="_blank" w:history="1">
        <w:r w:rsidRPr="00E440BF">
          <w:rPr>
            <w:rStyle w:val="Hipercze"/>
            <w:rFonts w:ascii="Bookman Old Style" w:hAnsi="Bookman Old Style" w:cs="Open Sans"/>
            <w:color w:val="auto"/>
            <w:sz w:val="20"/>
            <w:szCs w:val="20"/>
          </w:rPr>
          <w:t>ustawy</w:t>
        </w:r>
      </w:hyperlink>
      <w:r w:rsidRPr="005756B9">
        <w:rPr>
          <w:rFonts w:ascii="Bookman Old Style" w:hAnsi="Bookman Old Style" w:cs="Open Sans"/>
          <w:sz w:val="20"/>
          <w:szCs w:val="20"/>
        </w:rPr>
        <w:t xml:space="preserve">, chyba że spowodowane tym zakłócenie konkurencji może być wyeliminowane w inny sposób niż przez wykluczenie </w:t>
      </w:r>
      <w:r w:rsidR="00E440BF">
        <w:rPr>
          <w:rFonts w:ascii="Bookman Old Style" w:hAnsi="Bookman Old Style" w:cs="Open Sans"/>
          <w:sz w:val="20"/>
          <w:szCs w:val="20"/>
        </w:rPr>
        <w:t>W</w:t>
      </w:r>
      <w:r w:rsidRPr="005756B9">
        <w:rPr>
          <w:rFonts w:ascii="Bookman Old Style" w:hAnsi="Bookman Old Style" w:cs="Open Sans"/>
          <w:sz w:val="20"/>
          <w:szCs w:val="20"/>
        </w:rPr>
        <w:t xml:space="preserve">ykonawcy </w:t>
      </w:r>
      <w:r w:rsidR="006B6588">
        <w:rPr>
          <w:rFonts w:ascii="Bookman Old Style" w:hAnsi="Bookman Old Style" w:cs="Open Sans"/>
          <w:sz w:val="20"/>
          <w:szCs w:val="20"/>
        </w:rPr>
        <w:br/>
      </w:r>
      <w:r w:rsidRPr="005756B9">
        <w:rPr>
          <w:rFonts w:ascii="Bookman Old Style" w:hAnsi="Bookman Old Style" w:cs="Open Sans"/>
          <w:sz w:val="20"/>
          <w:szCs w:val="20"/>
        </w:rPr>
        <w:t>z udziału w postępowaniu o udzielenie zamówienia</w:t>
      </w:r>
      <w:r w:rsidR="00E11012">
        <w:rPr>
          <w:rFonts w:ascii="Bookman Old Style" w:hAnsi="Bookman Old Style" w:cs="Open Sans"/>
          <w:sz w:val="20"/>
          <w:szCs w:val="20"/>
        </w:rPr>
        <w:t>,</w:t>
      </w:r>
    </w:p>
    <w:p w14:paraId="6B088186" w14:textId="3E5D0B35" w:rsidR="00E11012" w:rsidRDefault="00E11012" w:rsidP="00526B0B">
      <w:pPr>
        <w:shd w:val="clear" w:color="auto" w:fill="FFFFFF"/>
        <w:spacing w:after="0" w:line="276" w:lineRule="auto"/>
        <w:ind w:left="426" w:hanging="284"/>
        <w:jc w:val="both"/>
        <w:rPr>
          <w:rFonts w:ascii="Bookman Old Style" w:hAnsi="Bookman Old Style" w:cs="Open Sans"/>
          <w:sz w:val="20"/>
          <w:szCs w:val="20"/>
        </w:rPr>
      </w:pPr>
      <w:r>
        <w:rPr>
          <w:rFonts w:ascii="Bookman Old Style" w:hAnsi="Bookman Old Style" w:cs="Open Sans"/>
          <w:sz w:val="20"/>
          <w:szCs w:val="20"/>
        </w:rPr>
        <w:t>7)</w:t>
      </w:r>
      <w:r>
        <w:rPr>
          <w:rFonts w:ascii="Bookman Old Style" w:hAnsi="Bookman Old Style" w:cs="Open Sans"/>
          <w:sz w:val="20"/>
          <w:szCs w:val="20"/>
        </w:rPr>
        <w:tab/>
      </w:r>
      <w:r w:rsidR="00333198" w:rsidRPr="00E11012">
        <w:rPr>
          <w:rFonts w:ascii="Bookman Old Style" w:hAnsi="Bookman Old Style"/>
          <w:sz w:val="20"/>
          <w:szCs w:val="20"/>
        </w:rPr>
        <w:t xml:space="preserve">Wykonawcę oraz uczestnika konkursu wymienionego w wykazach określonych </w:t>
      </w:r>
      <w:r w:rsidR="00BF66E1">
        <w:rPr>
          <w:rFonts w:ascii="Bookman Old Style" w:hAnsi="Bookman Old Style"/>
          <w:sz w:val="20"/>
          <w:szCs w:val="20"/>
        </w:rPr>
        <w:br/>
      </w:r>
      <w:r w:rsidR="00333198" w:rsidRPr="00E11012">
        <w:rPr>
          <w:rFonts w:ascii="Bookman Old Style" w:hAnsi="Bookman Old Style"/>
          <w:sz w:val="20"/>
          <w:szCs w:val="20"/>
        </w:rPr>
        <w:t xml:space="preserve">w rozporządzeniu 765/2006 i rozporządzeniu 269/2014 albo wpisanego na listę na podstawie decyzji w sprawie wpisu na listę rozstrzygającej o zastosowaniu środka, </w:t>
      </w:r>
    </w:p>
    <w:p w14:paraId="4575A584" w14:textId="0D539132" w:rsidR="00E11012" w:rsidRDefault="00E11012" w:rsidP="00526B0B">
      <w:pPr>
        <w:shd w:val="clear" w:color="auto" w:fill="FFFFFF"/>
        <w:spacing w:after="0" w:line="276" w:lineRule="auto"/>
        <w:ind w:left="426" w:hanging="284"/>
        <w:jc w:val="both"/>
        <w:rPr>
          <w:rFonts w:ascii="Bookman Old Style" w:hAnsi="Bookman Old Style" w:cs="Open Sans"/>
          <w:sz w:val="20"/>
          <w:szCs w:val="20"/>
        </w:rPr>
      </w:pPr>
      <w:r>
        <w:rPr>
          <w:rFonts w:ascii="Bookman Old Style" w:hAnsi="Bookman Old Style" w:cs="Open Sans"/>
          <w:sz w:val="20"/>
          <w:szCs w:val="20"/>
        </w:rPr>
        <w:t>8)</w:t>
      </w:r>
      <w:r>
        <w:rPr>
          <w:rFonts w:ascii="Bookman Old Style" w:hAnsi="Bookman Old Style" w:cs="Open Sans"/>
          <w:sz w:val="20"/>
          <w:szCs w:val="20"/>
        </w:rPr>
        <w:tab/>
      </w:r>
      <w:r w:rsidR="00333198" w:rsidRPr="00E11012">
        <w:rPr>
          <w:rFonts w:ascii="Bookman Old Style" w:hAnsi="Bookman Old Style"/>
          <w:sz w:val="20"/>
          <w:szCs w:val="20"/>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t>
      </w:r>
      <w:r w:rsidR="00BF66E1">
        <w:rPr>
          <w:rFonts w:ascii="Bookman Old Style" w:hAnsi="Bookman Old Style"/>
          <w:sz w:val="20"/>
          <w:szCs w:val="20"/>
        </w:rPr>
        <w:br/>
      </w:r>
      <w:r w:rsidR="00333198" w:rsidRPr="00E11012">
        <w:rPr>
          <w:rFonts w:ascii="Bookman Old Style" w:hAnsi="Bookman Old Style"/>
          <w:sz w:val="20"/>
          <w:szCs w:val="20"/>
        </w:rPr>
        <w:t xml:space="preserve">w rozporządzeniu 765/2006 i rozporządzeniu 269/2014 albo wpisana na listę lub będąca takim beneficjentem rzeczywistym od dnia 24 lutego 2022 r., o ile została wpisana na listę na podstawie decyzji w sprawie wpisu na listę rozstrzygającej o zastosowaniu środka, </w:t>
      </w:r>
    </w:p>
    <w:p w14:paraId="1FD5516C" w14:textId="5904C806" w:rsidR="00333198" w:rsidRPr="001E27B2" w:rsidRDefault="00E11012" w:rsidP="00526B0B">
      <w:pPr>
        <w:shd w:val="clear" w:color="auto" w:fill="FFFFFF"/>
        <w:spacing w:after="0" w:line="276" w:lineRule="auto"/>
        <w:ind w:left="426" w:hanging="284"/>
        <w:jc w:val="both"/>
        <w:rPr>
          <w:rFonts w:ascii="Bookman Old Style" w:hAnsi="Bookman Old Style" w:cs="Open Sans"/>
          <w:sz w:val="20"/>
          <w:szCs w:val="20"/>
        </w:rPr>
      </w:pPr>
      <w:r>
        <w:rPr>
          <w:rFonts w:ascii="Bookman Old Style" w:hAnsi="Bookman Old Style" w:cs="Open Sans"/>
          <w:sz w:val="20"/>
          <w:szCs w:val="20"/>
        </w:rPr>
        <w:t>9)</w:t>
      </w:r>
      <w:r>
        <w:rPr>
          <w:rFonts w:ascii="Bookman Old Style" w:hAnsi="Bookman Old Style" w:cs="Open Sans"/>
          <w:sz w:val="20"/>
          <w:szCs w:val="20"/>
        </w:rPr>
        <w:tab/>
      </w:r>
      <w:r w:rsidR="00333198" w:rsidRPr="00E11012">
        <w:rPr>
          <w:rFonts w:ascii="Bookman Old Style" w:hAnsi="Bookman Old Style"/>
          <w:sz w:val="20"/>
          <w:szCs w:val="20"/>
        </w:rPr>
        <w:t xml:space="preserve">Wykonawcę oraz uczestnika konkursu, którego jednostką dominującą w rozumieniu art. 3 ust. 1 pkt 37 ustawy z dnia 29 września 1994 r. o rachunkowości jest podmiot wymieniony </w:t>
      </w:r>
      <w:r w:rsidR="00BF66E1">
        <w:rPr>
          <w:rFonts w:ascii="Bookman Old Style" w:hAnsi="Bookman Old Style"/>
          <w:sz w:val="20"/>
          <w:szCs w:val="20"/>
        </w:rPr>
        <w:br/>
      </w:r>
      <w:r w:rsidR="00333198" w:rsidRPr="00E11012">
        <w:rPr>
          <w:rFonts w:ascii="Bookman Old Style" w:hAnsi="Bookman Old Style"/>
          <w:sz w:val="20"/>
          <w:szCs w:val="20"/>
        </w:rPr>
        <w:t xml:space="preserve">w wykazach określonych w rozporządzeniu 765/2006 i rozporządzeniu 269/2014 albo wpisany na listę lub będący taką jednostką </w:t>
      </w:r>
      <w:r w:rsidR="00333198" w:rsidRPr="001E27B2">
        <w:rPr>
          <w:rFonts w:ascii="Bookman Old Style" w:hAnsi="Bookman Old Style"/>
          <w:sz w:val="20"/>
          <w:szCs w:val="20"/>
        </w:rPr>
        <w:t>dominującą od dnia 24 lutego 2022 r., o ile został wpisany na listę na podstawie decyzji w sprawie wpisu na listę rozstrzygającej o zastosowaniu środka</w:t>
      </w:r>
      <w:r w:rsidR="009B6B95" w:rsidRPr="001E27B2">
        <w:rPr>
          <w:rFonts w:ascii="Bookman Old Style" w:hAnsi="Bookman Old Style"/>
          <w:sz w:val="20"/>
          <w:szCs w:val="20"/>
        </w:rPr>
        <w:t>.</w:t>
      </w:r>
    </w:p>
    <w:p w14:paraId="4C160EAF" w14:textId="77777777" w:rsidR="006E2762" w:rsidRDefault="001E27B2" w:rsidP="00BF66E1">
      <w:pPr>
        <w:tabs>
          <w:tab w:val="left" w:pos="284"/>
        </w:tabs>
        <w:spacing w:after="0" w:line="276" w:lineRule="auto"/>
        <w:rPr>
          <w:rFonts w:ascii="Bookman Old Style" w:hAnsi="Bookman Old Style" w:cs="Tahoma"/>
          <w:bCs/>
          <w:sz w:val="20"/>
          <w:szCs w:val="20"/>
        </w:rPr>
      </w:pPr>
      <w:r w:rsidRPr="001E27B2">
        <w:rPr>
          <w:rFonts w:ascii="Bookman Old Style" w:hAnsi="Bookman Old Style" w:cs="Tahoma"/>
          <w:bCs/>
          <w:sz w:val="20"/>
          <w:szCs w:val="20"/>
        </w:rPr>
        <w:t>2.</w:t>
      </w:r>
      <w:r w:rsidRPr="001E27B2">
        <w:rPr>
          <w:rFonts w:ascii="Bookman Old Style" w:hAnsi="Bookman Old Style" w:cs="Tahoma"/>
          <w:bCs/>
          <w:sz w:val="20"/>
          <w:szCs w:val="20"/>
        </w:rPr>
        <w:tab/>
      </w:r>
      <w:r w:rsidR="00CC7896" w:rsidRPr="001E27B2">
        <w:rPr>
          <w:rFonts w:ascii="Bookman Old Style" w:hAnsi="Bookman Old Style" w:cs="Tahoma"/>
          <w:bCs/>
          <w:sz w:val="20"/>
          <w:szCs w:val="20"/>
        </w:rPr>
        <w:t>Zamawiający nie określa warunków udziału w p</w:t>
      </w:r>
      <w:r>
        <w:rPr>
          <w:rFonts w:ascii="Bookman Old Style" w:hAnsi="Bookman Old Style" w:cs="Tahoma"/>
          <w:bCs/>
          <w:sz w:val="20"/>
          <w:szCs w:val="20"/>
        </w:rPr>
        <w:t>rocesie zakupowym</w:t>
      </w:r>
      <w:r w:rsidR="00CC7896" w:rsidRPr="001E27B2">
        <w:rPr>
          <w:rFonts w:ascii="Bookman Old Style" w:hAnsi="Bookman Old Style" w:cs="Tahoma"/>
          <w:bCs/>
          <w:sz w:val="20"/>
          <w:szCs w:val="20"/>
        </w:rPr>
        <w:t xml:space="preserve">. </w:t>
      </w:r>
    </w:p>
    <w:p w14:paraId="1BA0151E" w14:textId="1BF93041" w:rsidR="006E2762" w:rsidRPr="006E2762" w:rsidRDefault="006E2762" w:rsidP="00BF66E1">
      <w:pPr>
        <w:tabs>
          <w:tab w:val="left" w:pos="284"/>
        </w:tabs>
        <w:spacing w:after="0" w:line="276" w:lineRule="auto"/>
        <w:rPr>
          <w:rFonts w:ascii="Bookman Old Style" w:hAnsi="Bookman Old Style" w:cs="Tahoma"/>
          <w:bCs/>
          <w:sz w:val="20"/>
          <w:szCs w:val="20"/>
        </w:rPr>
      </w:pPr>
      <w:r>
        <w:rPr>
          <w:rFonts w:ascii="Bookman Old Style" w:hAnsi="Bookman Old Style" w:cs="Tahoma"/>
          <w:bCs/>
          <w:sz w:val="20"/>
          <w:szCs w:val="20"/>
        </w:rPr>
        <w:t>3.</w:t>
      </w:r>
      <w:r>
        <w:rPr>
          <w:rFonts w:ascii="Bookman Old Style" w:hAnsi="Bookman Old Style" w:cs="Tahoma"/>
          <w:bCs/>
          <w:sz w:val="20"/>
          <w:szCs w:val="20"/>
        </w:rPr>
        <w:tab/>
      </w:r>
      <w:r w:rsidRPr="006E2762">
        <w:rPr>
          <w:rFonts w:ascii="Bookman Old Style" w:hAnsi="Bookman Old Style"/>
          <w:bCs/>
          <w:sz w:val="20"/>
          <w:szCs w:val="20"/>
        </w:rPr>
        <w:t xml:space="preserve">Ofertę Wykonawcy wykluczonego z procesu zakupowego uznaje się za odrzuconą. </w:t>
      </w:r>
    </w:p>
    <w:p w14:paraId="2D067C15" w14:textId="77777777" w:rsidR="00D965CE" w:rsidRDefault="00D965CE" w:rsidP="00CF604D">
      <w:pPr>
        <w:spacing w:after="0" w:line="276" w:lineRule="auto"/>
        <w:jc w:val="both"/>
        <w:rPr>
          <w:rFonts w:ascii="Bookman Old Style" w:hAnsi="Bookman Old Style" w:cs="Tahoma"/>
          <w:sz w:val="20"/>
          <w:szCs w:val="20"/>
        </w:rPr>
      </w:pPr>
    </w:p>
    <w:p w14:paraId="764F3911" w14:textId="6A77D0A4" w:rsidR="00D965CE" w:rsidRPr="00D965CE" w:rsidRDefault="00D965CE" w:rsidP="00BF66E1">
      <w:pPr>
        <w:tabs>
          <w:tab w:val="left" w:pos="284"/>
        </w:tabs>
        <w:spacing w:after="0" w:line="276" w:lineRule="auto"/>
        <w:jc w:val="both"/>
        <w:rPr>
          <w:rFonts w:ascii="Bookman Old Style" w:hAnsi="Bookman Old Style" w:cs="Tahoma"/>
          <w:b/>
          <w:bCs/>
          <w:sz w:val="20"/>
          <w:szCs w:val="20"/>
          <w:u w:val="single"/>
        </w:rPr>
      </w:pPr>
      <w:r>
        <w:rPr>
          <w:rFonts w:ascii="Bookman Old Style" w:hAnsi="Bookman Old Style" w:cs="Tahoma"/>
          <w:b/>
          <w:bCs/>
          <w:sz w:val="20"/>
          <w:szCs w:val="20"/>
          <w:u w:val="single"/>
        </w:rPr>
        <w:t>V.</w:t>
      </w:r>
      <w:r>
        <w:rPr>
          <w:rFonts w:ascii="Bookman Old Style" w:hAnsi="Bookman Old Style" w:cs="Tahoma"/>
          <w:b/>
          <w:bCs/>
          <w:sz w:val="20"/>
          <w:szCs w:val="20"/>
          <w:u w:val="single"/>
        </w:rPr>
        <w:tab/>
        <w:t>WYKAZ OŚWIADCZEŃ LUB DOKUEMTÓW</w:t>
      </w:r>
      <w:r w:rsidR="009D4E36">
        <w:rPr>
          <w:rFonts w:ascii="Bookman Old Style" w:hAnsi="Bookman Old Style" w:cs="Tahoma"/>
          <w:b/>
          <w:bCs/>
          <w:sz w:val="20"/>
          <w:szCs w:val="20"/>
          <w:u w:val="single"/>
        </w:rPr>
        <w:t>, KTÓRE NALEŻY ZŁOŻYĆ WRAZ Z OFERTĄ W CELU WYKAZANIA BRAKU PODSTAW DO WYKLUCZENIA I SPEŁNIENIA WARUNKÓW UDZIAŁU, O KTÓRYCH MOWA W ROZDZIAŁE IV SPECYFIKACJI</w:t>
      </w:r>
    </w:p>
    <w:p w14:paraId="49B85F4B" w14:textId="46D0F393" w:rsidR="00CF604D" w:rsidRDefault="00CF604D" w:rsidP="00BF66E1">
      <w:pPr>
        <w:tabs>
          <w:tab w:val="left" w:pos="284"/>
          <w:tab w:val="left" w:pos="1188"/>
        </w:tabs>
        <w:spacing w:after="0" w:line="276" w:lineRule="auto"/>
        <w:ind w:left="284" w:hanging="284"/>
        <w:jc w:val="both"/>
        <w:rPr>
          <w:rFonts w:ascii="Bookman Old Style" w:hAnsi="Bookman Old Style"/>
          <w:sz w:val="20"/>
        </w:rPr>
      </w:pPr>
      <w:r>
        <w:rPr>
          <w:rFonts w:ascii="Bookman Old Style" w:hAnsi="Bookman Old Style"/>
          <w:sz w:val="20"/>
        </w:rPr>
        <w:t>1.</w:t>
      </w:r>
      <w:r>
        <w:rPr>
          <w:rFonts w:ascii="Bookman Old Style" w:hAnsi="Bookman Old Style"/>
          <w:sz w:val="20"/>
        </w:rPr>
        <w:tab/>
      </w:r>
      <w:r w:rsidRPr="00CF604D">
        <w:rPr>
          <w:rFonts w:ascii="Bookman Old Style" w:hAnsi="Bookman Old Style"/>
          <w:sz w:val="20"/>
        </w:rPr>
        <w:t xml:space="preserve">„Jednolite </w:t>
      </w:r>
      <w:r w:rsidR="00BF66E1">
        <w:rPr>
          <w:rFonts w:ascii="Bookman Old Style" w:hAnsi="Bookman Old Style"/>
          <w:sz w:val="20"/>
        </w:rPr>
        <w:t>O</w:t>
      </w:r>
      <w:r w:rsidRPr="00CF604D">
        <w:rPr>
          <w:rFonts w:ascii="Bookman Old Style" w:hAnsi="Bookman Old Style"/>
          <w:sz w:val="20"/>
        </w:rPr>
        <w:t xml:space="preserve">świadczenie Wykonawcy” aktualne na dzień składania ofert – załącznik nr </w:t>
      </w:r>
      <w:r w:rsidR="004F4B33">
        <w:rPr>
          <w:rFonts w:ascii="Bookman Old Style" w:hAnsi="Bookman Old Style"/>
          <w:sz w:val="20"/>
        </w:rPr>
        <w:t>……</w:t>
      </w:r>
      <w:r w:rsidRPr="00CF604D">
        <w:rPr>
          <w:rFonts w:ascii="Bookman Old Style" w:hAnsi="Bookman Old Style"/>
          <w:sz w:val="20"/>
        </w:rPr>
        <w:t xml:space="preserve"> do </w:t>
      </w:r>
      <w:r>
        <w:rPr>
          <w:rFonts w:ascii="Bookman Old Style" w:hAnsi="Bookman Old Style"/>
          <w:sz w:val="20"/>
        </w:rPr>
        <w:t>Specyfikacji</w:t>
      </w:r>
      <w:r w:rsidRPr="00CF604D">
        <w:rPr>
          <w:rFonts w:ascii="Bookman Old Style" w:hAnsi="Bookman Old Style"/>
          <w:sz w:val="20"/>
        </w:rPr>
        <w:t>,</w:t>
      </w:r>
    </w:p>
    <w:p w14:paraId="0B153BEF" w14:textId="21A3BF5D" w:rsidR="00FD0322" w:rsidRPr="00CF604D" w:rsidRDefault="00FD0322" w:rsidP="00BF66E1">
      <w:pPr>
        <w:tabs>
          <w:tab w:val="left" w:pos="284"/>
          <w:tab w:val="left" w:pos="1188"/>
        </w:tabs>
        <w:spacing w:after="0" w:line="276" w:lineRule="auto"/>
        <w:ind w:left="284" w:hanging="284"/>
        <w:jc w:val="both"/>
        <w:rPr>
          <w:rFonts w:ascii="Bookman Old Style" w:hAnsi="Bookman Old Style"/>
          <w:sz w:val="20"/>
        </w:rPr>
      </w:pPr>
      <w:r>
        <w:rPr>
          <w:rFonts w:ascii="Bookman Old Style" w:hAnsi="Bookman Old Style"/>
          <w:sz w:val="20"/>
        </w:rPr>
        <w:t xml:space="preserve">2. Karta katalogowa oferowanego przedmiotu zamówienia, z której wynika, że spełnienia wymagania Zamawiającego zawarte w opisie przedmiotu zamówienia. Zamawiający dopuszcza złożenie karty katalogowej w języku angielskim. </w:t>
      </w:r>
    </w:p>
    <w:p w14:paraId="25B652FC" w14:textId="77777777" w:rsidR="00977A23" w:rsidRPr="00D965CE" w:rsidRDefault="00977A23" w:rsidP="00B174EA">
      <w:pPr>
        <w:spacing w:after="0" w:line="276" w:lineRule="auto"/>
        <w:jc w:val="both"/>
        <w:rPr>
          <w:rFonts w:ascii="Bookman Old Style" w:hAnsi="Bookman Old Style" w:cs="Tahoma"/>
          <w:sz w:val="20"/>
          <w:szCs w:val="20"/>
          <w:lang w:eastAsia="pl-PL"/>
        </w:rPr>
      </w:pPr>
    </w:p>
    <w:p w14:paraId="42B0A30B" w14:textId="0FF0E6CA" w:rsidR="00EF60BC" w:rsidRPr="00D965CE" w:rsidRDefault="00D965CE" w:rsidP="00BF66E1">
      <w:pPr>
        <w:pStyle w:val="Akapitzlist"/>
        <w:tabs>
          <w:tab w:val="left" w:pos="426"/>
        </w:tabs>
        <w:spacing w:after="0" w:line="276" w:lineRule="auto"/>
        <w:ind w:left="0"/>
        <w:jc w:val="both"/>
        <w:rPr>
          <w:rFonts w:ascii="Bookman Old Style" w:hAnsi="Bookman Old Style" w:cs="Tahoma"/>
          <w:b/>
          <w:bCs/>
          <w:sz w:val="20"/>
          <w:szCs w:val="20"/>
          <w:u w:val="single"/>
          <w:lang w:eastAsia="pl-PL"/>
        </w:rPr>
      </w:pPr>
      <w:r>
        <w:rPr>
          <w:rFonts w:ascii="Bookman Old Style" w:hAnsi="Bookman Old Style" w:cs="Tahoma"/>
          <w:b/>
          <w:bCs/>
          <w:sz w:val="20"/>
          <w:szCs w:val="20"/>
          <w:u w:val="single"/>
          <w:lang w:eastAsia="pl-PL"/>
        </w:rPr>
        <w:t>V</w:t>
      </w:r>
      <w:r w:rsidR="00CF604D">
        <w:rPr>
          <w:rFonts w:ascii="Bookman Old Style" w:hAnsi="Bookman Old Style" w:cs="Tahoma"/>
          <w:b/>
          <w:bCs/>
          <w:sz w:val="20"/>
          <w:szCs w:val="20"/>
          <w:u w:val="single"/>
          <w:lang w:eastAsia="pl-PL"/>
        </w:rPr>
        <w:t>I</w:t>
      </w:r>
      <w:r>
        <w:rPr>
          <w:rFonts w:ascii="Bookman Old Style" w:hAnsi="Bookman Old Style" w:cs="Tahoma"/>
          <w:b/>
          <w:bCs/>
          <w:sz w:val="20"/>
          <w:szCs w:val="20"/>
          <w:u w:val="single"/>
          <w:lang w:eastAsia="pl-PL"/>
        </w:rPr>
        <w:t>.</w:t>
      </w:r>
      <w:r>
        <w:rPr>
          <w:rFonts w:ascii="Bookman Old Style" w:hAnsi="Bookman Old Style" w:cs="Tahoma"/>
          <w:b/>
          <w:bCs/>
          <w:sz w:val="20"/>
          <w:szCs w:val="20"/>
          <w:u w:val="single"/>
          <w:lang w:eastAsia="pl-PL"/>
        </w:rPr>
        <w:tab/>
        <w:t>TERMIN ZWIĄZANIA OFERTĄ</w:t>
      </w:r>
    </w:p>
    <w:p w14:paraId="3EECB745" w14:textId="636EA4AC" w:rsidR="005F3030" w:rsidRDefault="0055219B" w:rsidP="00B174EA">
      <w:pPr>
        <w:spacing w:after="0" w:line="276" w:lineRule="auto"/>
        <w:jc w:val="both"/>
        <w:rPr>
          <w:rFonts w:ascii="Bookman Old Style" w:hAnsi="Bookman Old Style" w:cs="Tahoma"/>
          <w:sz w:val="20"/>
          <w:szCs w:val="20"/>
        </w:rPr>
      </w:pPr>
      <w:r w:rsidRPr="00D965CE">
        <w:rPr>
          <w:rFonts w:ascii="Bookman Old Style" w:hAnsi="Bookman Old Style" w:cs="Tahoma"/>
          <w:sz w:val="20"/>
          <w:szCs w:val="20"/>
        </w:rPr>
        <w:t xml:space="preserve">Wykonawca jest związany ofertą przez </w:t>
      </w:r>
      <w:r w:rsidR="001F54E3" w:rsidRPr="00D965CE">
        <w:rPr>
          <w:rFonts w:ascii="Bookman Old Style" w:hAnsi="Bookman Old Style" w:cs="Tahoma"/>
          <w:sz w:val="20"/>
          <w:szCs w:val="20"/>
        </w:rPr>
        <w:t>30</w:t>
      </w:r>
      <w:r w:rsidRPr="00D965CE">
        <w:rPr>
          <w:rFonts w:ascii="Bookman Old Style" w:hAnsi="Bookman Old Style" w:cs="Tahoma"/>
          <w:sz w:val="20"/>
          <w:szCs w:val="20"/>
        </w:rPr>
        <w:t xml:space="preserve"> dni. Bieg terminu związania ofertą rozpoczyna się </w:t>
      </w:r>
      <w:r w:rsidR="00977A23">
        <w:rPr>
          <w:rFonts w:ascii="Bookman Old Style" w:hAnsi="Bookman Old Style" w:cs="Tahoma"/>
          <w:sz w:val="20"/>
          <w:szCs w:val="20"/>
        </w:rPr>
        <w:br/>
      </w:r>
      <w:r w:rsidRPr="00D965CE">
        <w:rPr>
          <w:rFonts w:ascii="Bookman Old Style" w:hAnsi="Bookman Old Style" w:cs="Tahoma"/>
          <w:sz w:val="20"/>
          <w:szCs w:val="20"/>
        </w:rPr>
        <w:t>w dniu wyznaczonym na termin składania ofert.</w:t>
      </w:r>
    </w:p>
    <w:p w14:paraId="5540B2DE" w14:textId="77777777" w:rsidR="00977A23" w:rsidRDefault="00977A23" w:rsidP="00B174EA">
      <w:pPr>
        <w:spacing w:after="0" w:line="276" w:lineRule="auto"/>
        <w:jc w:val="both"/>
        <w:rPr>
          <w:rFonts w:ascii="Bookman Old Style" w:hAnsi="Bookman Old Style" w:cs="Tahoma"/>
          <w:sz w:val="20"/>
          <w:szCs w:val="20"/>
        </w:rPr>
      </w:pPr>
    </w:p>
    <w:p w14:paraId="585B891C" w14:textId="09B75199" w:rsidR="00977A23" w:rsidRPr="00977A23" w:rsidRDefault="00977A23" w:rsidP="00BF66E1">
      <w:pPr>
        <w:tabs>
          <w:tab w:val="left" w:pos="426"/>
        </w:tabs>
        <w:spacing w:after="0" w:line="276" w:lineRule="auto"/>
        <w:jc w:val="both"/>
        <w:rPr>
          <w:rFonts w:ascii="Bookman Old Style" w:hAnsi="Bookman Old Style" w:cs="Tahoma"/>
          <w:b/>
          <w:bCs/>
          <w:sz w:val="20"/>
          <w:szCs w:val="20"/>
          <w:u w:val="single"/>
        </w:rPr>
      </w:pPr>
      <w:r>
        <w:rPr>
          <w:rFonts w:ascii="Bookman Old Style" w:hAnsi="Bookman Old Style" w:cs="Tahoma"/>
          <w:b/>
          <w:bCs/>
          <w:sz w:val="20"/>
          <w:szCs w:val="20"/>
          <w:u w:val="single"/>
        </w:rPr>
        <w:t>VI</w:t>
      </w:r>
      <w:r w:rsidR="00C63BD8">
        <w:rPr>
          <w:rFonts w:ascii="Bookman Old Style" w:hAnsi="Bookman Old Style" w:cs="Tahoma"/>
          <w:b/>
          <w:bCs/>
          <w:sz w:val="20"/>
          <w:szCs w:val="20"/>
          <w:u w:val="single"/>
        </w:rPr>
        <w:t>I</w:t>
      </w:r>
      <w:r>
        <w:rPr>
          <w:rFonts w:ascii="Bookman Old Style" w:hAnsi="Bookman Old Style" w:cs="Tahoma"/>
          <w:b/>
          <w:bCs/>
          <w:sz w:val="20"/>
          <w:szCs w:val="20"/>
          <w:u w:val="single"/>
        </w:rPr>
        <w:t>.</w:t>
      </w:r>
      <w:r>
        <w:rPr>
          <w:rFonts w:ascii="Bookman Old Style" w:hAnsi="Bookman Old Style" w:cs="Tahoma"/>
          <w:b/>
          <w:bCs/>
          <w:sz w:val="20"/>
          <w:szCs w:val="20"/>
          <w:u w:val="single"/>
        </w:rPr>
        <w:tab/>
        <w:t>OPIS SPOSOBU PRZYGOTOWANIA I ZŁOŻENIE OFERTY</w:t>
      </w:r>
    </w:p>
    <w:p w14:paraId="269B10A8" w14:textId="77777777" w:rsidR="002F7217" w:rsidRPr="00EB2026" w:rsidRDefault="005B1ED6" w:rsidP="00BF66E1">
      <w:pPr>
        <w:pStyle w:val="Akapitzlist"/>
        <w:numPr>
          <w:ilvl w:val="0"/>
          <w:numId w:val="2"/>
        </w:numPr>
        <w:spacing w:after="0" w:line="276" w:lineRule="auto"/>
        <w:ind w:left="284" w:hanging="284"/>
        <w:jc w:val="both"/>
        <w:rPr>
          <w:rFonts w:ascii="Bookman Old Style" w:hAnsi="Bookman Old Style" w:cs="Tahoma"/>
          <w:sz w:val="20"/>
          <w:szCs w:val="20"/>
        </w:rPr>
      </w:pPr>
      <w:r w:rsidRPr="00EB2026">
        <w:rPr>
          <w:rFonts w:ascii="Bookman Old Style" w:hAnsi="Bookman Old Style" w:cs="Tahoma"/>
          <w:sz w:val="20"/>
          <w:szCs w:val="20"/>
        </w:rPr>
        <w:t>Wykonawca może złożyć tylko jedną ofertę</w:t>
      </w:r>
      <w:r w:rsidR="00C63BD8" w:rsidRPr="00EB2026">
        <w:rPr>
          <w:rFonts w:ascii="Bookman Old Style" w:hAnsi="Bookman Old Style" w:cs="Tahoma"/>
          <w:sz w:val="20"/>
          <w:szCs w:val="20"/>
        </w:rPr>
        <w:t xml:space="preserve"> zwierającą:</w:t>
      </w:r>
    </w:p>
    <w:p w14:paraId="1B4396DC" w14:textId="77777777" w:rsidR="00197EE2" w:rsidRPr="00EB2026" w:rsidRDefault="00C63BD8">
      <w:pPr>
        <w:pStyle w:val="Akapitzlist"/>
        <w:numPr>
          <w:ilvl w:val="0"/>
          <w:numId w:val="27"/>
        </w:numPr>
        <w:spacing w:after="0" w:line="276" w:lineRule="auto"/>
        <w:ind w:left="567" w:hanging="283"/>
        <w:jc w:val="both"/>
        <w:rPr>
          <w:rFonts w:ascii="Bookman Old Style" w:hAnsi="Bookman Old Style" w:cs="Tahoma"/>
          <w:sz w:val="20"/>
          <w:szCs w:val="20"/>
        </w:rPr>
      </w:pPr>
      <w:r w:rsidRPr="00EB2026">
        <w:rPr>
          <w:rFonts w:ascii="Bookman Old Style" w:hAnsi="Bookman Old Style" w:cs="Tahoma"/>
          <w:bCs/>
          <w:sz w:val="20"/>
          <w:szCs w:val="20"/>
        </w:rPr>
        <w:t>„Formularz ofertowy” – załącznik nr 1 do Specyfikacji</w:t>
      </w:r>
      <w:r w:rsidRPr="00EB2026">
        <w:rPr>
          <w:rFonts w:ascii="Bookman Old Style" w:hAnsi="Bookman Old Style" w:cs="Tahoma"/>
          <w:sz w:val="20"/>
          <w:szCs w:val="20"/>
        </w:rPr>
        <w:t xml:space="preserve">, </w:t>
      </w:r>
    </w:p>
    <w:p w14:paraId="0B730521" w14:textId="06621C28" w:rsidR="00C63BD8" w:rsidRPr="00EB2026" w:rsidRDefault="00197EE2">
      <w:pPr>
        <w:pStyle w:val="Akapitzlist"/>
        <w:numPr>
          <w:ilvl w:val="0"/>
          <w:numId w:val="27"/>
        </w:numPr>
        <w:spacing w:after="0" w:line="276" w:lineRule="auto"/>
        <w:ind w:left="567" w:hanging="283"/>
        <w:jc w:val="both"/>
        <w:rPr>
          <w:rFonts w:ascii="Bookman Old Style" w:hAnsi="Bookman Old Style" w:cs="Tahoma"/>
          <w:sz w:val="20"/>
          <w:szCs w:val="20"/>
        </w:rPr>
      </w:pPr>
      <w:r w:rsidRPr="00EB2026">
        <w:rPr>
          <w:rFonts w:ascii="Bookman Old Style" w:hAnsi="Bookman Old Style" w:cs="Tahoma"/>
          <w:sz w:val="20"/>
          <w:szCs w:val="20"/>
        </w:rPr>
        <w:t>„Specyfikacja techniczna”</w:t>
      </w:r>
      <w:r w:rsidR="00C63BD8" w:rsidRPr="00EB2026">
        <w:rPr>
          <w:rFonts w:ascii="Bookman Old Style" w:hAnsi="Bookman Old Style" w:cs="Tahoma"/>
          <w:bCs/>
          <w:sz w:val="20"/>
          <w:szCs w:val="20"/>
        </w:rPr>
        <w:t xml:space="preserve"> – załącznik nr 2 do Specyfikacji,</w:t>
      </w:r>
    </w:p>
    <w:p w14:paraId="6D2BAB3E" w14:textId="6F6D42BC" w:rsidR="00441D23" w:rsidRPr="00EB2026" w:rsidRDefault="007B35BF">
      <w:pPr>
        <w:pStyle w:val="Akapitzlist"/>
        <w:numPr>
          <w:ilvl w:val="0"/>
          <w:numId w:val="27"/>
        </w:numPr>
        <w:spacing w:after="0" w:line="276" w:lineRule="auto"/>
        <w:ind w:left="567" w:hanging="283"/>
        <w:jc w:val="both"/>
        <w:rPr>
          <w:rFonts w:ascii="Bookman Old Style" w:hAnsi="Bookman Old Style" w:cs="Tahoma"/>
          <w:sz w:val="20"/>
          <w:szCs w:val="20"/>
        </w:rPr>
      </w:pPr>
      <w:r w:rsidRPr="00EB2026">
        <w:rPr>
          <w:rFonts w:ascii="Bookman Old Style" w:hAnsi="Bookman Old Style"/>
          <w:sz w:val="20"/>
        </w:rPr>
        <w:t xml:space="preserve">„Jednolite </w:t>
      </w:r>
      <w:r w:rsidR="00BF66E1">
        <w:rPr>
          <w:rFonts w:ascii="Bookman Old Style" w:hAnsi="Bookman Old Style"/>
          <w:sz w:val="20"/>
        </w:rPr>
        <w:t>O</w:t>
      </w:r>
      <w:r w:rsidRPr="00EB2026">
        <w:rPr>
          <w:rFonts w:ascii="Bookman Old Style" w:hAnsi="Bookman Old Style"/>
          <w:sz w:val="20"/>
        </w:rPr>
        <w:t>świadczenie Wykonawcy” aktualne na dzień składania ofert – załącznik nr 3 do Specyfikacji,</w:t>
      </w:r>
    </w:p>
    <w:p w14:paraId="56988633" w14:textId="3D75D9A7" w:rsidR="00C63BD8" w:rsidRPr="00441D23" w:rsidRDefault="00C63BD8">
      <w:pPr>
        <w:pStyle w:val="Akapitzlist"/>
        <w:numPr>
          <w:ilvl w:val="0"/>
          <w:numId w:val="27"/>
        </w:numPr>
        <w:spacing w:after="0" w:line="276" w:lineRule="auto"/>
        <w:ind w:left="567" w:hanging="283"/>
        <w:jc w:val="both"/>
        <w:rPr>
          <w:rFonts w:ascii="Bookman Old Style" w:hAnsi="Bookman Old Style" w:cs="Tahoma"/>
          <w:color w:val="EE0000"/>
          <w:sz w:val="20"/>
          <w:szCs w:val="20"/>
        </w:rPr>
      </w:pPr>
      <w:r w:rsidRPr="00441D23">
        <w:rPr>
          <w:rFonts w:ascii="Bookman Old Style" w:hAnsi="Bookman Old Style" w:cs="Tahoma"/>
          <w:sz w:val="20"/>
          <w:szCs w:val="20"/>
        </w:rPr>
        <w:t>Pełnomocnictwo</w:t>
      </w:r>
      <w:r w:rsidRPr="00441D23">
        <w:rPr>
          <w:rFonts w:ascii="Bookman Old Style" w:hAnsi="Bookman Old Style" w:cs="Tahoma"/>
          <w:b/>
          <w:bCs/>
          <w:sz w:val="20"/>
          <w:szCs w:val="20"/>
        </w:rPr>
        <w:t xml:space="preserve"> </w:t>
      </w:r>
      <w:r w:rsidRPr="00441D23">
        <w:rPr>
          <w:rFonts w:ascii="Bookman Old Style" w:hAnsi="Bookman Old Style" w:cs="Tahoma"/>
          <w:color w:val="000000"/>
          <w:sz w:val="20"/>
          <w:szCs w:val="20"/>
        </w:rPr>
        <w:t>upoważniające do złożenia oferty, o ile ofertę składa pełnomocnik.</w:t>
      </w:r>
    </w:p>
    <w:p w14:paraId="2B3287D4" w14:textId="5DE20134" w:rsidR="00C63BD8" w:rsidRDefault="00C63BD8" w:rsidP="002078BB">
      <w:pPr>
        <w:pStyle w:val="Akapitzlist"/>
        <w:tabs>
          <w:tab w:val="left" w:pos="1188"/>
        </w:tabs>
        <w:spacing w:after="0" w:line="276" w:lineRule="auto"/>
        <w:ind w:left="567"/>
        <w:jc w:val="both"/>
        <w:rPr>
          <w:rFonts w:ascii="Bookman Old Style" w:hAnsi="Bookman Old Style"/>
          <w:sz w:val="20"/>
        </w:rPr>
      </w:pPr>
      <w:r w:rsidRPr="00977A23">
        <w:rPr>
          <w:rFonts w:ascii="Bookman Old Style" w:hAnsi="Bookman Old Style" w:cs="Tahoma"/>
          <w:sz w:val="20"/>
          <w:szCs w:val="20"/>
        </w:rPr>
        <w:lastRenderedPageBreak/>
        <w:t>Pełnomocnictwo do złożenia oferty musi być złożone w formie elektronicznej</w:t>
      </w:r>
      <w:r w:rsidR="00441D23">
        <w:rPr>
          <w:rFonts w:ascii="Bookman Old Style" w:hAnsi="Bookman Old Style" w:cs="Tahoma"/>
          <w:sz w:val="20"/>
          <w:szCs w:val="20"/>
        </w:rPr>
        <w:t xml:space="preserve">. </w:t>
      </w:r>
      <w:r w:rsidR="00441D23" w:rsidRPr="005756B9">
        <w:rPr>
          <w:rFonts w:ascii="Bookman Old Style" w:hAnsi="Bookman Old Style"/>
          <w:sz w:val="20"/>
        </w:rPr>
        <w:t>W przypadku gdy pełnomocnictwo, został</w:t>
      </w:r>
      <w:r w:rsidR="00441D23">
        <w:rPr>
          <w:rFonts w:ascii="Bookman Old Style" w:hAnsi="Bookman Old Style"/>
          <w:sz w:val="20"/>
        </w:rPr>
        <w:t>o</w:t>
      </w:r>
      <w:r w:rsidR="00441D23" w:rsidRPr="005756B9">
        <w:rPr>
          <w:rFonts w:ascii="Bookman Old Style" w:hAnsi="Bookman Old Style"/>
          <w:sz w:val="20"/>
        </w:rPr>
        <w:t xml:space="preserve"> sporządzone jako dokument w postaci papierowej i opatrzone własnoręcznym podpisem, przekazuje się cyfrowe odwzorowanie tego dokumentu opatrzone kwalifikowanym podpisem elektronicznym, podpisem zaufanym lub podpisem osobistym</w:t>
      </w:r>
      <w:r w:rsidR="00441D23">
        <w:rPr>
          <w:rFonts w:ascii="Bookman Old Style" w:hAnsi="Bookman Old Style"/>
          <w:sz w:val="20"/>
        </w:rPr>
        <w:t xml:space="preserve"> przez mocodawcę,</w:t>
      </w:r>
      <w:r w:rsidR="00441D23" w:rsidRPr="005756B9">
        <w:rPr>
          <w:rFonts w:ascii="Bookman Old Style" w:hAnsi="Bookman Old Style"/>
          <w:sz w:val="20"/>
        </w:rPr>
        <w:t xml:space="preserve"> poświadczającym zgodność cyfrowego odwzorowania z dokumentem w postaci papierowej. </w:t>
      </w:r>
      <w:r w:rsidR="00441D23">
        <w:rPr>
          <w:rFonts w:ascii="Bookman Old Style" w:hAnsi="Bookman Old Style"/>
          <w:sz w:val="20"/>
        </w:rPr>
        <w:t xml:space="preserve">Poświadczenia zgodności cyfrowego odwzorowania z </w:t>
      </w:r>
      <w:r w:rsidR="00DD0752">
        <w:rPr>
          <w:rFonts w:ascii="Bookman Old Style" w:hAnsi="Bookman Old Style"/>
          <w:sz w:val="20"/>
        </w:rPr>
        <w:t>pełnomocnictwem w postaci papierowej może dokonać również notariusz zgodnie z usta</w:t>
      </w:r>
      <w:r w:rsidR="0019744E">
        <w:rPr>
          <w:rFonts w:ascii="Bookman Old Style" w:hAnsi="Bookman Old Style"/>
          <w:sz w:val="20"/>
        </w:rPr>
        <w:t>wą</w:t>
      </w:r>
      <w:r w:rsidR="00DD0752">
        <w:rPr>
          <w:rFonts w:ascii="Bookman Old Style" w:hAnsi="Bookman Old Style"/>
          <w:sz w:val="20"/>
        </w:rPr>
        <w:t xml:space="preserve"> z dnia 14 lutego 1991 r. Prawo o notariacie. </w:t>
      </w:r>
    </w:p>
    <w:p w14:paraId="2F62DECC" w14:textId="4DA6139E" w:rsidR="00C63BD8" w:rsidRPr="00C63BD8" w:rsidRDefault="005B1ED6" w:rsidP="00BF66E1">
      <w:pPr>
        <w:pStyle w:val="Akapitzlist"/>
        <w:numPr>
          <w:ilvl w:val="0"/>
          <w:numId w:val="2"/>
        </w:numPr>
        <w:spacing w:after="0" w:line="276" w:lineRule="auto"/>
        <w:ind w:left="284" w:hanging="284"/>
        <w:contextualSpacing w:val="0"/>
        <w:jc w:val="both"/>
        <w:rPr>
          <w:rFonts w:ascii="Bookman Old Style" w:hAnsi="Bookman Old Style" w:cs="Tahoma"/>
          <w:sz w:val="20"/>
          <w:szCs w:val="20"/>
        </w:rPr>
      </w:pPr>
      <w:r w:rsidRPr="00977A23">
        <w:rPr>
          <w:rFonts w:ascii="Bookman Old Style" w:hAnsi="Bookman Old Style" w:cs="Tahoma"/>
          <w:sz w:val="20"/>
          <w:szCs w:val="20"/>
        </w:rPr>
        <w:t xml:space="preserve">Wykonawca </w:t>
      </w:r>
      <w:r w:rsidR="00924A48">
        <w:rPr>
          <w:rFonts w:ascii="Bookman Old Style" w:hAnsi="Bookman Old Style" w:cs="Tahoma"/>
          <w:sz w:val="20"/>
          <w:szCs w:val="20"/>
        </w:rPr>
        <w:t xml:space="preserve">zobowiązany jest sporządzić i złożyć </w:t>
      </w:r>
      <w:r w:rsidRPr="00977A23">
        <w:rPr>
          <w:rFonts w:ascii="Bookman Old Style" w:hAnsi="Bookman Old Style" w:cs="Tahoma"/>
          <w:sz w:val="20"/>
          <w:szCs w:val="20"/>
        </w:rPr>
        <w:t xml:space="preserve">ofertę zgodnie z wymaganiami określonymi </w:t>
      </w:r>
      <w:r w:rsidR="00BF66E1">
        <w:rPr>
          <w:rFonts w:ascii="Bookman Old Style" w:hAnsi="Bookman Old Style" w:cs="Tahoma"/>
          <w:sz w:val="20"/>
          <w:szCs w:val="20"/>
        </w:rPr>
        <w:br/>
      </w:r>
      <w:r w:rsidRPr="00977A23">
        <w:rPr>
          <w:rFonts w:ascii="Bookman Old Style" w:hAnsi="Bookman Old Style" w:cs="Tahoma"/>
          <w:sz w:val="20"/>
          <w:szCs w:val="20"/>
        </w:rPr>
        <w:t>w Specyfikacji. Treść oferty musi odpowiadać treści S</w:t>
      </w:r>
      <w:r w:rsidR="00D91DE2" w:rsidRPr="00977A23">
        <w:rPr>
          <w:rFonts w:ascii="Bookman Old Style" w:hAnsi="Bookman Old Style" w:cs="Tahoma"/>
          <w:sz w:val="20"/>
          <w:szCs w:val="20"/>
        </w:rPr>
        <w:t>pecyfikacji</w:t>
      </w:r>
      <w:r w:rsidRPr="00977A23">
        <w:rPr>
          <w:rFonts w:ascii="Bookman Old Style" w:hAnsi="Bookman Old Style" w:cs="Tahoma"/>
          <w:sz w:val="20"/>
          <w:szCs w:val="20"/>
        </w:rPr>
        <w:t>.</w:t>
      </w:r>
    </w:p>
    <w:p w14:paraId="63AEC302" w14:textId="77777777" w:rsidR="0098716F" w:rsidRDefault="005B1ED6" w:rsidP="00BF66E1">
      <w:pPr>
        <w:pStyle w:val="Akapitzlist"/>
        <w:numPr>
          <w:ilvl w:val="0"/>
          <w:numId w:val="2"/>
        </w:numPr>
        <w:spacing w:after="0" w:line="276" w:lineRule="auto"/>
        <w:ind w:left="284" w:hanging="284"/>
        <w:contextualSpacing w:val="0"/>
        <w:jc w:val="both"/>
        <w:rPr>
          <w:rFonts w:ascii="Bookman Old Style" w:hAnsi="Bookman Old Style" w:cs="Tahoma"/>
          <w:sz w:val="20"/>
          <w:szCs w:val="20"/>
        </w:rPr>
      </w:pPr>
      <w:r w:rsidRPr="00977A23">
        <w:rPr>
          <w:rFonts w:ascii="Bookman Old Style" w:hAnsi="Bookman Old Style" w:cs="Tahoma"/>
          <w:sz w:val="20"/>
          <w:szCs w:val="20"/>
        </w:rPr>
        <w:t>Oferta winna być</w:t>
      </w:r>
      <w:r w:rsidR="0098716F">
        <w:rPr>
          <w:rFonts w:ascii="Bookman Old Style" w:hAnsi="Bookman Old Style" w:cs="Tahoma"/>
          <w:sz w:val="20"/>
          <w:szCs w:val="20"/>
        </w:rPr>
        <w:t>:</w:t>
      </w:r>
    </w:p>
    <w:p w14:paraId="225D6F38" w14:textId="1CAD64BD" w:rsidR="00AA5E8D" w:rsidRPr="00AA5E8D" w:rsidRDefault="00AA5E8D">
      <w:pPr>
        <w:pStyle w:val="Akapitzlist"/>
        <w:widowControl w:val="0"/>
        <w:numPr>
          <w:ilvl w:val="0"/>
          <w:numId w:val="29"/>
        </w:numPr>
        <w:suppressLineNumbers/>
        <w:tabs>
          <w:tab w:val="left" w:pos="567"/>
        </w:tabs>
        <w:autoSpaceDE w:val="0"/>
        <w:autoSpaceDN w:val="0"/>
        <w:spacing w:after="0" w:line="276" w:lineRule="auto"/>
        <w:ind w:left="567" w:hanging="283"/>
        <w:contextualSpacing w:val="0"/>
        <w:jc w:val="both"/>
        <w:rPr>
          <w:rFonts w:ascii="Bookman Old Style" w:hAnsi="Bookman Old Style" w:cs="Calibri"/>
          <w:kern w:val="20"/>
          <w:sz w:val="20"/>
        </w:rPr>
      </w:pPr>
      <w:r>
        <w:rPr>
          <w:rFonts w:ascii="Bookman Old Style" w:hAnsi="Bookman Old Style" w:cs="Calibri"/>
          <w:kern w:val="20"/>
          <w:sz w:val="20"/>
        </w:rPr>
        <w:t xml:space="preserve">sporządzona na drukach, o których mowa w pkt 1, ppkt 1 – 3 rozdziału, które </w:t>
      </w:r>
      <w:r w:rsidRPr="005756B9">
        <w:rPr>
          <w:rFonts w:ascii="Bookman Old Style" w:hAnsi="Bookman Old Style" w:cs="Calibri"/>
          <w:kern w:val="20"/>
          <w:sz w:val="20"/>
        </w:rPr>
        <w:t xml:space="preserve">znajdują się na stronie prowadzonego postępowania w zakładce „Dokumenty zamówienia”. </w:t>
      </w:r>
      <w:r w:rsidRPr="005756B9">
        <w:rPr>
          <w:rFonts w:ascii="Bookman Old Style" w:hAnsi="Bookman Old Style"/>
          <w:sz w:val="20"/>
        </w:rPr>
        <w:t>Dopuszcza się sporządzenie</w:t>
      </w:r>
      <w:r>
        <w:rPr>
          <w:rFonts w:ascii="Bookman Old Style" w:hAnsi="Bookman Old Style"/>
          <w:sz w:val="20"/>
        </w:rPr>
        <w:t xml:space="preserve"> dokumentów, o których mowa </w:t>
      </w:r>
      <w:r>
        <w:rPr>
          <w:rFonts w:ascii="Bookman Old Style" w:hAnsi="Bookman Old Style" w:cs="Calibri"/>
          <w:kern w:val="20"/>
          <w:sz w:val="20"/>
        </w:rPr>
        <w:t>w pkt 1, ppkt 1 – 3 rozdziału,</w:t>
      </w:r>
      <w:r>
        <w:rPr>
          <w:rFonts w:ascii="Bookman Old Style" w:hAnsi="Bookman Old Style"/>
          <w:sz w:val="20"/>
        </w:rPr>
        <w:t xml:space="preserve"> </w:t>
      </w:r>
      <w:r w:rsidRPr="005756B9">
        <w:rPr>
          <w:rFonts w:ascii="Bookman Old Style" w:hAnsi="Bookman Old Style"/>
          <w:sz w:val="20"/>
        </w:rPr>
        <w:t>na drukach opracowanych przez Wykonawcę pod warunkiem zawarcia wszystkich informacji określonych we wzor</w:t>
      </w:r>
      <w:r>
        <w:rPr>
          <w:rFonts w:ascii="Bookman Old Style" w:hAnsi="Bookman Old Style"/>
          <w:sz w:val="20"/>
        </w:rPr>
        <w:t>ach stanowiących załączniki nr 1, 2, 3 do Specyfikacji.</w:t>
      </w:r>
    </w:p>
    <w:p w14:paraId="068B1567" w14:textId="77777777" w:rsidR="00AA5E8D" w:rsidRDefault="005B1ED6">
      <w:pPr>
        <w:pStyle w:val="pkt"/>
        <w:numPr>
          <w:ilvl w:val="0"/>
          <w:numId w:val="29"/>
        </w:numPr>
        <w:tabs>
          <w:tab w:val="left" w:pos="567"/>
        </w:tabs>
        <w:spacing w:before="0" w:after="0" w:line="276" w:lineRule="auto"/>
        <w:ind w:left="567" w:hanging="283"/>
        <w:rPr>
          <w:rFonts w:ascii="Bookman Old Style" w:hAnsi="Bookman Old Style" w:cs="Calibri"/>
          <w:kern w:val="20"/>
          <w:sz w:val="20"/>
          <w:szCs w:val="20"/>
        </w:rPr>
      </w:pPr>
      <w:r w:rsidRPr="00977A23">
        <w:rPr>
          <w:rFonts w:ascii="Bookman Old Style" w:hAnsi="Bookman Old Style" w:cs="Tahoma"/>
          <w:sz w:val="20"/>
          <w:szCs w:val="20"/>
        </w:rPr>
        <w:t>sporządzona w języku polskim</w:t>
      </w:r>
      <w:r w:rsidR="00D3087D">
        <w:rPr>
          <w:rFonts w:ascii="Bookman Old Style" w:hAnsi="Bookman Old Style" w:cs="Tahoma"/>
          <w:sz w:val="20"/>
          <w:szCs w:val="20"/>
        </w:rPr>
        <w:t xml:space="preserve">. </w:t>
      </w:r>
      <w:r w:rsidR="00D3087D">
        <w:rPr>
          <w:rFonts w:ascii="Bookman Old Style" w:hAnsi="Bookman Old Style" w:cs="Calibri"/>
          <w:kern w:val="20"/>
          <w:sz w:val="20"/>
          <w:szCs w:val="20"/>
        </w:rPr>
        <w:t>Jeżeli oferta jest sporządzona</w:t>
      </w:r>
      <w:r w:rsidR="00D3087D" w:rsidRPr="005756B9">
        <w:rPr>
          <w:rFonts w:ascii="Bookman Old Style" w:hAnsi="Bookman Old Style" w:cs="Calibri"/>
          <w:kern w:val="20"/>
          <w:sz w:val="20"/>
          <w:szCs w:val="20"/>
        </w:rPr>
        <w:t xml:space="preserve"> w języku obcym</w:t>
      </w:r>
      <w:r w:rsidR="00D3087D">
        <w:rPr>
          <w:rFonts w:ascii="Bookman Old Style" w:hAnsi="Bookman Old Style" w:cs="Calibri"/>
          <w:kern w:val="20"/>
          <w:sz w:val="20"/>
          <w:szCs w:val="20"/>
        </w:rPr>
        <w:t>, to należy złożyć</w:t>
      </w:r>
      <w:r w:rsidR="00924A48">
        <w:rPr>
          <w:rFonts w:ascii="Bookman Old Style" w:hAnsi="Bookman Old Style" w:cs="Calibri"/>
          <w:kern w:val="20"/>
          <w:sz w:val="20"/>
          <w:szCs w:val="20"/>
        </w:rPr>
        <w:t xml:space="preserve"> jej </w:t>
      </w:r>
      <w:r w:rsidR="00D3087D" w:rsidRPr="005756B9">
        <w:rPr>
          <w:rFonts w:ascii="Bookman Old Style" w:hAnsi="Bookman Old Style" w:cs="Calibri"/>
          <w:kern w:val="20"/>
          <w:sz w:val="20"/>
          <w:szCs w:val="20"/>
        </w:rPr>
        <w:t>tłumaczenie</w:t>
      </w:r>
      <w:r w:rsidR="00D3087D">
        <w:rPr>
          <w:rFonts w:ascii="Bookman Old Style" w:hAnsi="Bookman Old Style" w:cs="Calibri"/>
          <w:kern w:val="20"/>
          <w:sz w:val="20"/>
          <w:szCs w:val="20"/>
        </w:rPr>
        <w:t xml:space="preserve"> </w:t>
      </w:r>
      <w:r w:rsidR="00D3087D" w:rsidRPr="005756B9">
        <w:rPr>
          <w:rFonts w:ascii="Bookman Old Style" w:hAnsi="Bookman Old Style" w:cs="Calibri"/>
          <w:kern w:val="20"/>
          <w:sz w:val="20"/>
          <w:szCs w:val="20"/>
        </w:rPr>
        <w:t>na język polski poświadczon</w:t>
      </w:r>
      <w:r w:rsidR="00924A48">
        <w:rPr>
          <w:rFonts w:ascii="Bookman Old Style" w:hAnsi="Bookman Old Style" w:cs="Calibri"/>
          <w:kern w:val="20"/>
          <w:sz w:val="20"/>
          <w:szCs w:val="20"/>
        </w:rPr>
        <w:t>e</w:t>
      </w:r>
      <w:r w:rsidR="00D3087D" w:rsidRPr="005756B9">
        <w:rPr>
          <w:rFonts w:ascii="Bookman Old Style" w:hAnsi="Bookman Old Style" w:cs="Calibri"/>
          <w:kern w:val="20"/>
          <w:sz w:val="20"/>
          <w:szCs w:val="20"/>
        </w:rPr>
        <w:t xml:space="preserve"> przez Wykonawcę.</w:t>
      </w:r>
    </w:p>
    <w:p w14:paraId="32754F7E" w14:textId="0DF7683C" w:rsidR="005B1ED6" w:rsidRPr="00AA5E8D" w:rsidRDefault="005B1ED6">
      <w:pPr>
        <w:pStyle w:val="pkt"/>
        <w:numPr>
          <w:ilvl w:val="0"/>
          <w:numId w:val="29"/>
        </w:numPr>
        <w:tabs>
          <w:tab w:val="left" w:pos="567"/>
        </w:tabs>
        <w:spacing w:before="0" w:after="0" w:line="276" w:lineRule="auto"/>
        <w:ind w:left="567" w:hanging="283"/>
        <w:rPr>
          <w:rFonts w:ascii="Bookman Old Style" w:hAnsi="Bookman Old Style" w:cs="Calibri"/>
          <w:kern w:val="20"/>
          <w:sz w:val="20"/>
          <w:szCs w:val="20"/>
        </w:rPr>
      </w:pPr>
      <w:r w:rsidRPr="00AA5E8D">
        <w:rPr>
          <w:rFonts w:ascii="Bookman Old Style" w:hAnsi="Bookman Old Style" w:cs="Tahoma"/>
          <w:sz w:val="20"/>
          <w:szCs w:val="20"/>
        </w:rPr>
        <w:t xml:space="preserve">złożona pod rygorem nieważności </w:t>
      </w:r>
      <w:r w:rsidR="00BF66E1">
        <w:rPr>
          <w:rFonts w:ascii="Bookman Old Style" w:hAnsi="Bookman Old Style" w:cs="Tahoma"/>
          <w:sz w:val="20"/>
          <w:szCs w:val="20"/>
        </w:rPr>
        <w:t xml:space="preserve">w </w:t>
      </w:r>
      <w:r w:rsidR="00C63BD8" w:rsidRPr="00AA5E8D">
        <w:rPr>
          <w:rFonts w:ascii="Bookman Old Style" w:hAnsi="Bookman Old Style" w:cs="Tahoma"/>
          <w:sz w:val="20"/>
          <w:szCs w:val="20"/>
        </w:rPr>
        <w:t xml:space="preserve">formie elektronicznej lub </w:t>
      </w:r>
      <w:r w:rsidRPr="00AA5E8D">
        <w:rPr>
          <w:rFonts w:ascii="Bookman Old Style" w:hAnsi="Bookman Old Style" w:cs="Tahoma"/>
          <w:sz w:val="20"/>
          <w:szCs w:val="20"/>
        </w:rPr>
        <w:t xml:space="preserve">w postaci elektronicznej </w:t>
      </w:r>
      <w:r w:rsidR="00C63BD8" w:rsidRPr="00AA5E8D">
        <w:rPr>
          <w:rFonts w:ascii="Bookman Old Style" w:hAnsi="Bookman Old Style" w:cs="Tahoma"/>
          <w:sz w:val="20"/>
          <w:szCs w:val="20"/>
        </w:rPr>
        <w:t>opatrzonej podpisem zaufanym lub podpisem osobistym</w:t>
      </w:r>
      <w:r w:rsidR="00657004" w:rsidRPr="00AA5E8D">
        <w:rPr>
          <w:rFonts w:ascii="Bookman Old Style" w:hAnsi="Bookman Old Style" w:cs="Tahoma"/>
          <w:sz w:val="20"/>
          <w:szCs w:val="20"/>
        </w:rPr>
        <w:t xml:space="preserve"> przez </w:t>
      </w:r>
      <w:r w:rsidR="00657004" w:rsidRPr="00AA5E8D">
        <w:rPr>
          <w:rFonts w:ascii="Bookman Old Style" w:hAnsi="Bookman Old Style"/>
          <w:sz w:val="20"/>
        </w:rPr>
        <w:t>osobę</w:t>
      </w:r>
      <w:r w:rsidR="00BF66E1">
        <w:rPr>
          <w:rFonts w:ascii="Bookman Old Style" w:hAnsi="Bookman Old Style"/>
          <w:sz w:val="20"/>
        </w:rPr>
        <w:t xml:space="preserve"> </w:t>
      </w:r>
      <w:r w:rsidR="00657004" w:rsidRPr="00AA5E8D">
        <w:rPr>
          <w:rFonts w:ascii="Bookman Old Style" w:hAnsi="Bookman Old Style"/>
          <w:sz w:val="20"/>
        </w:rPr>
        <w:t>/osoby uprawnioną</w:t>
      </w:r>
      <w:r w:rsidR="00BF66E1">
        <w:rPr>
          <w:rFonts w:ascii="Bookman Old Style" w:hAnsi="Bookman Old Style"/>
          <w:sz w:val="20"/>
        </w:rPr>
        <w:t xml:space="preserve"> </w:t>
      </w:r>
      <w:r w:rsidR="00657004" w:rsidRPr="00AA5E8D">
        <w:rPr>
          <w:rFonts w:ascii="Bookman Old Style" w:hAnsi="Bookman Old Style"/>
          <w:sz w:val="20"/>
        </w:rPr>
        <w:t>/</w:t>
      </w:r>
      <w:r w:rsidR="00BF66E1">
        <w:rPr>
          <w:rFonts w:ascii="Bookman Old Style" w:hAnsi="Bookman Old Style"/>
          <w:sz w:val="20"/>
        </w:rPr>
        <w:t xml:space="preserve"> </w:t>
      </w:r>
      <w:r w:rsidR="00657004" w:rsidRPr="00AA5E8D">
        <w:rPr>
          <w:rFonts w:ascii="Bookman Old Style" w:hAnsi="Bookman Old Style"/>
          <w:sz w:val="20"/>
        </w:rPr>
        <w:t xml:space="preserve">uprawnione do reprezentowania Wykonawcy we właściwym rejestrze lub ewidencji. </w:t>
      </w:r>
    </w:p>
    <w:p w14:paraId="1BF4E042" w14:textId="77777777" w:rsidR="005B1ED6" w:rsidRPr="00977A23" w:rsidRDefault="005B1ED6" w:rsidP="00AF47A6">
      <w:pPr>
        <w:pStyle w:val="Tekstpodstawowywcity"/>
        <w:shd w:val="clear" w:color="auto" w:fill="auto"/>
        <w:spacing w:line="276" w:lineRule="auto"/>
        <w:ind w:left="567"/>
        <w:jc w:val="both"/>
        <w:rPr>
          <w:rFonts w:ascii="Bookman Old Style" w:hAnsi="Bookman Old Style" w:cs="Tahoma"/>
          <w:b/>
          <w:bCs/>
          <w:color w:val="0000FF"/>
          <w:sz w:val="20"/>
          <w:szCs w:val="20"/>
        </w:rPr>
      </w:pPr>
      <w:r w:rsidRPr="00977A23">
        <w:rPr>
          <w:rFonts w:ascii="Bookman Old Style" w:hAnsi="Bookman Old Style" w:cs="Tahoma"/>
          <w:b/>
          <w:bCs/>
          <w:color w:val="0000FF"/>
          <w:sz w:val="20"/>
          <w:szCs w:val="20"/>
        </w:rPr>
        <w:t>UWAGA:</w:t>
      </w:r>
    </w:p>
    <w:p w14:paraId="114F8B3D" w14:textId="635DEC0C" w:rsidR="00E64F69" w:rsidRDefault="00E61E33" w:rsidP="00E64F69">
      <w:pPr>
        <w:pStyle w:val="Akapitzlist"/>
        <w:suppressLineNumbers/>
        <w:tabs>
          <w:tab w:val="left" w:pos="567"/>
        </w:tabs>
        <w:spacing w:after="0" w:line="276" w:lineRule="auto"/>
        <w:ind w:left="567"/>
        <w:jc w:val="both"/>
        <w:rPr>
          <w:rFonts w:ascii="Bookman Old Style" w:hAnsi="Bookman Old Style"/>
          <w:b/>
          <w:bCs/>
          <w:sz w:val="20"/>
        </w:rPr>
      </w:pPr>
      <w:r>
        <w:rPr>
          <w:rFonts w:ascii="Bookman Old Style" w:hAnsi="Bookman Old Style" w:cs="Tahoma"/>
          <w:b/>
          <w:bCs/>
          <w:sz w:val="20"/>
          <w:szCs w:val="20"/>
        </w:rPr>
        <w:t>K</w:t>
      </w:r>
      <w:r w:rsidR="005B1ED6" w:rsidRPr="00D82244">
        <w:rPr>
          <w:rFonts w:ascii="Bookman Old Style" w:hAnsi="Bookman Old Style" w:cs="Tahoma"/>
          <w:b/>
          <w:bCs/>
          <w:sz w:val="20"/>
          <w:szCs w:val="20"/>
        </w:rPr>
        <w:t>walifikowany</w:t>
      </w:r>
      <w:r>
        <w:rPr>
          <w:rFonts w:ascii="Bookman Old Style" w:hAnsi="Bookman Old Style" w:cs="Tahoma"/>
          <w:b/>
          <w:bCs/>
          <w:sz w:val="20"/>
          <w:szCs w:val="20"/>
        </w:rPr>
        <w:t xml:space="preserve"> podpis elektroniczny</w:t>
      </w:r>
      <w:r w:rsidR="005B1ED6" w:rsidRPr="00D82244">
        <w:rPr>
          <w:rFonts w:ascii="Bookman Old Style" w:hAnsi="Bookman Old Style" w:cs="Tahoma"/>
          <w:b/>
          <w:bCs/>
          <w:sz w:val="20"/>
          <w:szCs w:val="20"/>
        </w:rPr>
        <w:t xml:space="preserve"> - </w:t>
      </w:r>
      <w:r w:rsidR="005B1ED6" w:rsidRPr="00D82244">
        <w:rPr>
          <w:rFonts w:ascii="Bookman Old Style" w:hAnsi="Bookman Old Style" w:cs="Tahoma"/>
          <w:sz w:val="20"/>
          <w:szCs w:val="20"/>
        </w:rPr>
        <w:t xml:space="preserve">jest to, </w:t>
      </w:r>
      <w:r w:rsidR="00B20B8A" w:rsidRPr="005756B9">
        <w:rPr>
          <w:rFonts w:ascii="Bookman Old Style" w:hAnsi="Bookman Old Style" w:cs="Calibri"/>
          <w:kern w:val="20"/>
          <w:sz w:val="20"/>
        </w:rPr>
        <w:t>podpis, o którym mowa w art. 3 ust. 12 Rozporządzenia parlamentu europejskiego i rady (UE) nr 910/2014 z dnia 23 lipca 2014 r. w sprawie identyfikacji elektronicznej i usług zaufania w odniesieniu do transakcji elektronicznych na rynku wewnętrznym.</w:t>
      </w:r>
      <w:r w:rsidR="002D6126">
        <w:rPr>
          <w:rFonts w:ascii="Bookman Old Style" w:hAnsi="Bookman Old Style" w:cs="Calibri"/>
          <w:kern w:val="20"/>
          <w:sz w:val="20"/>
        </w:rPr>
        <w:t xml:space="preserve"> </w:t>
      </w:r>
      <w:r w:rsidR="00E64F69">
        <w:rPr>
          <w:rFonts w:ascii="Bookman Old Style" w:hAnsi="Bookman Old Style" w:cs="Calibri"/>
          <w:kern w:val="20"/>
          <w:sz w:val="20"/>
        </w:rPr>
        <w:t xml:space="preserve">Jest on równoważny </w:t>
      </w:r>
      <w:r w:rsidR="00E64F69" w:rsidRPr="005756B9">
        <w:rPr>
          <w:rFonts w:ascii="Bookman Old Style" w:hAnsi="Bookman Old Style"/>
          <w:sz w:val="20"/>
        </w:rPr>
        <w:t>w skutkach podpisowi własnoręcznemu</w:t>
      </w:r>
      <w:r w:rsidR="00E64F69">
        <w:rPr>
          <w:rFonts w:ascii="Bookman Old Style" w:hAnsi="Bookman Old Style"/>
          <w:sz w:val="20"/>
        </w:rPr>
        <w:t xml:space="preserve">. </w:t>
      </w:r>
      <w:r w:rsidR="002D6126" w:rsidRPr="005756B9">
        <w:rPr>
          <w:rFonts w:ascii="Bookman Old Style" w:hAnsi="Bookman Old Style"/>
          <w:b/>
          <w:bCs/>
          <w:sz w:val="20"/>
        </w:rPr>
        <w:t xml:space="preserve">Zamawiający rekomenduje podpis w formacie PAdES na pliku </w:t>
      </w:r>
      <w:r w:rsidR="00BF66E1">
        <w:rPr>
          <w:rFonts w:ascii="Bookman Old Style" w:hAnsi="Bookman Old Style"/>
          <w:b/>
          <w:bCs/>
          <w:sz w:val="20"/>
        </w:rPr>
        <w:br/>
      </w:r>
      <w:r w:rsidR="002D6126" w:rsidRPr="005756B9">
        <w:rPr>
          <w:rFonts w:ascii="Bookman Old Style" w:hAnsi="Bookman Old Style"/>
          <w:b/>
          <w:bCs/>
          <w:sz w:val="20"/>
        </w:rPr>
        <w:t>w formacie .pdf</w:t>
      </w:r>
    </w:p>
    <w:p w14:paraId="5353CE3F" w14:textId="3DCF5CD0" w:rsidR="00E64F69" w:rsidRPr="005756B9" w:rsidRDefault="00E64F69" w:rsidP="00E64F69">
      <w:pPr>
        <w:suppressLineNumbers/>
        <w:tabs>
          <w:tab w:val="left" w:pos="567"/>
        </w:tabs>
        <w:spacing w:after="0" w:line="276" w:lineRule="auto"/>
        <w:ind w:left="567"/>
        <w:jc w:val="both"/>
        <w:rPr>
          <w:rFonts w:ascii="Bookman Old Style" w:hAnsi="Bookman Old Style" w:cs="Calibri"/>
          <w:b/>
          <w:bCs/>
          <w:kern w:val="20"/>
          <w:sz w:val="20"/>
        </w:rPr>
      </w:pPr>
      <w:r w:rsidRPr="005756B9">
        <w:rPr>
          <w:rFonts w:ascii="Bookman Old Style" w:hAnsi="Bookman Old Style" w:cs="Calibri"/>
          <w:b/>
          <w:bCs/>
          <w:kern w:val="20"/>
          <w:sz w:val="20"/>
        </w:rPr>
        <w:t xml:space="preserve">Podpis zaufany </w:t>
      </w:r>
      <w:r w:rsidRPr="005756B9">
        <w:rPr>
          <w:rFonts w:ascii="Bookman Old Style" w:hAnsi="Bookman Old Style" w:cs="Calibri"/>
          <w:kern w:val="20"/>
          <w:sz w:val="20"/>
        </w:rPr>
        <w:t xml:space="preserve">– podpis, o którym mowa w art. 3 pkt 14a ustawy z dnia 17 lutego 2005 r. </w:t>
      </w:r>
      <w:r w:rsidR="00BF66E1">
        <w:rPr>
          <w:rFonts w:ascii="Bookman Old Style" w:hAnsi="Bookman Old Style" w:cs="Calibri"/>
          <w:kern w:val="20"/>
          <w:sz w:val="20"/>
        </w:rPr>
        <w:br/>
      </w:r>
      <w:r w:rsidRPr="005756B9">
        <w:rPr>
          <w:rFonts w:ascii="Bookman Old Style" w:hAnsi="Bookman Old Style" w:cs="Calibri"/>
          <w:kern w:val="20"/>
          <w:sz w:val="20"/>
        </w:rPr>
        <w:t>o informatyzacji działalności podmiotów realizujących zadania publiczne.</w:t>
      </w:r>
    </w:p>
    <w:p w14:paraId="511C25BF" w14:textId="262A3F69" w:rsidR="00E64F69" w:rsidRPr="005756B9" w:rsidRDefault="00E64F69" w:rsidP="00E64F69">
      <w:pPr>
        <w:pStyle w:val="Akapitzlist"/>
        <w:suppressLineNumbers/>
        <w:tabs>
          <w:tab w:val="left" w:pos="567"/>
          <w:tab w:val="left" w:pos="993"/>
        </w:tabs>
        <w:spacing w:line="276" w:lineRule="auto"/>
        <w:ind w:left="567"/>
        <w:jc w:val="both"/>
        <w:rPr>
          <w:rFonts w:ascii="Bookman Old Style" w:hAnsi="Bookman Old Style"/>
          <w:sz w:val="20"/>
        </w:rPr>
      </w:pPr>
      <w:r w:rsidRPr="005756B9">
        <w:rPr>
          <w:rFonts w:ascii="Bookman Old Style" w:hAnsi="Bookman Old Style"/>
          <w:sz w:val="20"/>
        </w:rPr>
        <w:t>Każdy posiadający profil zaufany może składać zaufany podpis elektroniczny, równoważny w skutkach podpisowi własnoręcznemu w relacjach z administracją publiczną. Wielkość pojedynczego pliku podpisanego  za pomocą podpisu zaufanego (dokument wraz z podpisem tzn. po podpisaniu) nie może przekroczyć 10 MB</w:t>
      </w:r>
    </w:p>
    <w:p w14:paraId="3FE0E894" w14:textId="0C108FAF" w:rsidR="00E64F69" w:rsidRPr="00BD4BFD" w:rsidRDefault="00E64F69" w:rsidP="00464541">
      <w:pPr>
        <w:pStyle w:val="Akapitzlist"/>
        <w:suppressLineNumbers/>
        <w:tabs>
          <w:tab w:val="left" w:pos="567"/>
        </w:tabs>
        <w:spacing w:line="276" w:lineRule="auto"/>
        <w:ind w:left="567"/>
        <w:jc w:val="both"/>
        <w:rPr>
          <w:rStyle w:val="Hipercze"/>
          <w:rFonts w:ascii="Bookman Old Style" w:hAnsi="Bookman Old Style" w:cs="Calibri"/>
          <w:color w:val="auto"/>
          <w:kern w:val="20"/>
          <w:sz w:val="20"/>
          <w:u w:val="none"/>
        </w:rPr>
      </w:pPr>
      <w:r w:rsidRPr="005756B9">
        <w:rPr>
          <w:rFonts w:ascii="Bookman Old Style" w:hAnsi="Bookman Old Style"/>
          <w:b/>
          <w:bCs/>
          <w:sz w:val="20"/>
        </w:rPr>
        <w:t xml:space="preserve">Podpis osobisty </w:t>
      </w:r>
      <w:r w:rsidRPr="005756B9">
        <w:rPr>
          <w:rFonts w:ascii="Bookman Old Style" w:hAnsi="Bookman Old Style"/>
          <w:sz w:val="20"/>
        </w:rPr>
        <w:t xml:space="preserve">– podpis, o którym mowa w art. 2 ust. 1 pkt 9 ustawy z dnia 6 sierpnia 2010 r. o dowodach osobistych. </w:t>
      </w:r>
      <w:r w:rsidRPr="00BD4BFD">
        <w:rPr>
          <w:rFonts w:ascii="Bookman Old Style" w:hAnsi="Bookman Old Style"/>
          <w:sz w:val="20"/>
        </w:rPr>
        <w:t>P</w:t>
      </w:r>
      <w:r w:rsidRPr="00BD4BFD">
        <w:rPr>
          <w:rStyle w:val="Hipercze"/>
          <w:rFonts w:ascii="Bookman Old Style" w:hAnsi="Bookman Old Style"/>
          <w:color w:val="auto"/>
          <w:sz w:val="20"/>
          <w:u w:val="none"/>
        </w:rPr>
        <w:t>odpis osobisty nie jest podpisem odręcznym. Jest</w:t>
      </w:r>
      <w:r w:rsidRPr="00BD4BFD">
        <w:rPr>
          <w:rFonts w:ascii="Open Sans" w:hAnsi="Open Sans" w:cs="Open Sans"/>
          <w:shd w:val="clear" w:color="auto" w:fill="FFFFFF"/>
        </w:rPr>
        <w:t xml:space="preserve"> </w:t>
      </w:r>
      <w:r w:rsidRPr="00BD4BFD">
        <w:rPr>
          <w:rFonts w:ascii="Bookman Old Style" w:hAnsi="Bookman Old Style" w:cs="Open Sans"/>
          <w:sz w:val="20"/>
          <w:shd w:val="clear" w:color="auto" w:fill="FFFFFF"/>
        </w:rPr>
        <w:t>to zaawansowany podpis elektroniczny ujęty w e-dowodzie.</w:t>
      </w:r>
    </w:p>
    <w:p w14:paraId="60BFDC4D" w14:textId="7264F57A" w:rsidR="00924A48" w:rsidRDefault="00E64F69" w:rsidP="00924A48">
      <w:pPr>
        <w:pStyle w:val="Akapitzlist"/>
        <w:suppressLineNumbers/>
        <w:tabs>
          <w:tab w:val="left" w:pos="567"/>
        </w:tabs>
        <w:spacing w:after="0" w:line="276" w:lineRule="auto"/>
        <w:ind w:left="567"/>
        <w:jc w:val="both"/>
        <w:rPr>
          <w:rStyle w:val="Hipercze"/>
          <w:rFonts w:ascii="Bookman Old Style" w:hAnsi="Bookman Old Style"/>
          <w:color w:val="auto"/>
          <w:sz w:val="20"/>
          <w:u w:val="none"/>
        </w:rPr>
      </w:pPr>
      <w:r w:rsidRPr="00BD4BFD">
        <w:rPr>
          <w:rStyle w:val="Hipercze"/>
          <w:rFonts w:ascii="Bookman Old Style" w:hAnsi="Bookman Old Style"/>
          <w:color w:val="auto"/>
          <w:sz w:val="20"/>
          <w:u w:val="none"/>
        </w:rPr>
        <w:t>eDoApp jest to aplikacja, przy pomocy której można złożyć podpis osobisty. Wielkość pliku w formacie .pdf wynosi maksymalnie 5 MB. Zamawiający zaleca pliki w formacie .pdf</w:t>
      </w:r>
    </w:p>
    <w:p w14:paraId="04D48B4C" w14:textId="30D64BA4" w:rsidR="0098716F" w:rsidRPr="00657004" w:rsidRDefault="00CB294E">
      <w:pPr>
        <w:pStyle w:val="Akapitzlist"/>
        <w:numPr>
          <w:ilvl w:val="0"/>
          <w:numId w:val="29"/>
        </w:numPr>
        <w:suppressLineNumbers/>
        <w:tabs>
          <w:tab w:val="left" w:pos="567"/>
        </w:tabs>
        <w:spacing w:after="0" w:line="276" w:lineRule="auto"/>
        <w:ind w:left="567" w:hanging="283"/>
        <w:jc w:val="both"/>
        <w:rPr>
          <w:rFonts w:ascii="Bookman Old Style" w:hAnsi="Bookman Old Style"/>
          <w:sz w:val="20"/>
        </w:rPr>
      </w:pPr>
      <w:r w:rsidRPr="00924A48">
        <w:rPr>
          <w:rStyle w:val="Hipercze"/>
          <w:rFonts w:ascii="Bookman Old Style" w:hAnsi="Bookman Old Style"/>
          <w:color w:val="auto"/>
          <w:sz w:val="20"/>
          <w:u w:val="none"/>
        </w:rPr>
        <w:t>sporządz</w:t>
      </w:r>
      <w:r w:rsidR="00924A48">
        <w:rPr>
          <w:rStyle w:val="Hipercze"/>
          <w:rFonts w:ascii="Bookman Old Style" w:hAnsi="Bookman Old Style"/>
          <w:color w:val="auto"/>
          <w:sz w:val="20"/>
          <w:u w:val="none"/>
        </w:rPr>
        <w:t>ona</w:t>
      </w:r>
      <w:r w:rsidRPr="00924A48">
        <w:rPr>
          <w:rStyle w:val="Hipercze"/>
          <w:rFonts w:ascii="Bookman Old Style" w:hAnsi="Bookman Old Style"/>
          <w:color w:val="auto"/>
          <w:sz w:val="20"/>
          <w:u w:val="none"/>
        </w:rPr>
        <w:t xml:space="preserve"> </w:t>
      </w:r>
      <w:r w:rsidR="00B336C4" w:rsidRPr="00924A48">
        <w:rPr>
          <w:rStyle w:val="Hipercze"/>
          <w:rFonts w:ascii="Bookman Old Style" w:hAnsi="Bookman Old Style"/>
          <w:color w:val="auto"/>
          <w:sz w:val="20"/>
          <w:u w:val="none"/>
        </w:rPr>
        <w:t xml:space="preserve">z </w:t>
      </w:r>
      <w:r w:rsidR="00D033B8" w:rsidRPr="00924A48">
        <w:rPr>
          <w:rFonts w:ascii="Bookman Old Style" w:hAnsi="Bookman Old Style" w:cs="ArialMT"/>
          <w:sz w:val="20"/>
        </w:rPr>
        <w:t>wykorzystanie</w:t>
      </w:r>
      <w:r w:rsidR="00B336C4" w:rsidRPr="00924A48">
        <w:rPr>
          <w:rFonts w:ascii="Bookman Old Style" w:hAnsi="Bookman Old Style" w:cs="ArialMT"/>
          <w:sz w:val="20"/>
        </w:rPr>
        <w:t>m następujących</w:t>
      </w:r>
      <w:r w:rsidR="00D033B8" w:rsidRPr="00924A48">
        <w:rPr>
          <w:rFonts w:ascii="Bookman Old Style" w:hAnsi="Bookman Old Style" w:cs="ArialMT"/>
          <w:sz w:val="20"/>
        </w:rPr>
        <w:t xml:space="preserve"> formatów: .pdf .doc .docx .xls .xlsx .jpg (.jpeg) </w:t>
      </w:r>
      <w:r w:rsidR="00D033B8" w:rsidRPr="00924A48">
        <w:rPr>
          <w:rFonts w:ascii="Bookman Old Style" w:hAnsi="Bookman Old Style" w:cs="ArialMT"/>
          <w:b/>
          <w:sz w:val="20"/>
        </w:rPr>
        <w:t>ze szczególnym wskazaniem na .pdf</w:t>
      </w:r>
      <w:r w:rsidR="00657004">
        <w:rPr>
          <w:rFonts w:ascii="Bookman Old Style" w:hAnsi="Bookman Old Style" w:cs="ArialMT"/>
          <w:b/>
          <w:sz w:val="20"/>
        </w:rPr>
        <w:t xml:space="preserve"> </w:t>
      </w:r>
      <w:r w:rsidR="0098716F" w:rsidRPr="00657004">
        <w:rPr>
          <w:rFonts w:ascii="Bookman Old Style" w:hAnsi="Bookman Old Style" w:cs="Tahoma"/>
          <w:snapToGrid w:val="0"/>
          <w:kern w:val="20"/>
          <w:sz w:val="20"/>
        </w:rPr>
        <w:t>W celu ewentualnej kompresji danych Zamawiający rekomenduje wykorzystanie jednego z rozszerzeń: .zip lub .7Z</w:t>
      </w:r>
    </w:p>
    <w:p w14:paraId="32A4C0C6" w14:textId="671D3E2E" w:rsidR="00657004" w:rsidRPr="00657004" w:rsidRDefault="00954AB6">
      <w:pPr>
        <w:pStyle w:val="Akapitzlist"/>
        <w:numPr>
          <w:ilvl w:val="0"/>
          <w:numId w:val="29"/>
        </w:numPr>
        <w:suppressLineNumbers/>
        <w:tabs>
          <w:tab w:val="left" w:pos="567"/>
        </w:tabs>
        <w:spacing w:after="0" w:line="276" w:lineRule="auto"/>
        <w:ind w:left="567" w:hanging="283"/>
        <w:jc w:val="both"/>
        <w:rPr>
          <w:rFonts w:ascii="Bookman Old Style" w:hAnsi="Bookman Old Style"/>
          <w:sz w:val="20"/>
        </w:rPr>
      </w:pPr>
      <w:r w:rsidRPr="005756B9">
        <w:rPr>
          <w:rFonts w:ascii="Bookman Old Style" w:hAnsi="Bookman Old Style" w:cs="Calibri"/>
          <w:kern w:val="20"/>
          <w:sz w:val="20"/>
        </w:rPr>
        <w:t>złożona przy użyciu środków komunikacji elektronicznej – za pośrednictwem strony prowadzonego postępowania, wskazanej w rozdziale</w:t>
      </w:r>
      <w:r>
        <w:rPr>
          <w:rFonts w:ascii="Bookman Old Style" w:hAnsi="Bookman Old Style" w:cs="Calibri"/>
          <w:kern w:val="20"/>
          <w:sz w:val="20"/>
        </w:rPr>
        <w:t xml:space="preserve"> pkt 1 rozdziału</w:t>
      </w:r>
      <w:r w:rsidRPr="005756B9">
        <w:rPr>
          <w:rFonts w:ascii="Bookman Old Style" w:hAnsi="Bookman Old Style" w:cs="Calibri"/>
          <w:kern w:val="20"/>
          <w:sz w:val="20"/>
        </w:rPr>
        <w:t xml:space="preserve"> I S</w:t>
      </w:r>
      <w:r>
        <w:rPr>
          <w:rFonts w:ascii="Bookman Old Style" w:hAnsi="Bookman Old Style" w:cs="Calibri"/>
          <w:kern w:val="20"/>
          <w:sz w:val="20"/>
        </w:rPr>
        <w:t>pecyfikacji</w:t>
      </w:r>
      <w:r w:rsidRPr="005756B9">
        <w:rPr>
          <w:rFonts w:ascii="Bookman Old Style" w:hAnsi="Bookman Old Style" w:cs="Calibri"/>
          <w:kern w:val="20"/>
          <w:sz w:val="20"/>
        </w:rPr>
        <w:t>.</w:t>
      </w:r>
    </w:p>
    <w:p w14:paraId="4B9FC278" w14:textId="4D92153F" w:rsidR="00954AB6" w:rsidRDefault="0098716F">
      <w:pPr>
        <w:pStyle w:val="pkt"/>
        <w:numPr>
          <w:ilvl w:val="0"/>
          <w:numId w:val="30"/>
        </w:numPr>
        <w:tabs>
          <w:tab w:val="left" w:pos="284"/>
        </w:tabs>
        <w:spacing w:before="0" w:after="0" w:line="276" w:lineRule="auto"/>
        <w:ind w:left="284" w:hanging="284"/>
        <w:rPr>
          <w:rFonts w:ascii="Bookman Old Style" w:eastAsia="Calibri" w:hAnsi="Bookman Old Style" w:cs="Calibri"/>
          <w:sz w:val="20"/>
          <w:szCs w:val="20"/>
        </w:rPr>
      </w:pPr>
      <w:r w:rsidRPr="005756B9">
        <w:rPr>
          <w:rFonts w:ascii="Bookman Old Style" w:eastAsia="Calibri" w:hAnsi="Bookman Old Style" w:cs="Calibri"/>
          <w:sz w:val="20"/>
          <w:szCs w:val="20"/>
        </w:rPr>
        <w:t>Zgodnie z definicją dokumentu elektronicznego z art. 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00B145B2" w14:textId="7845F17E" w:rsidR="00954AB6" w:rsidRPr="00954AB6" w:rsidRDefault="0098716F">
      <w:pPr>
        <w:pStyle w:val="pkt"/>
        <w:numPr>
          <w:ilvl w:val="0"/>
          <w:numId w:val="30"/>
        </w:numPr>
        <w:tabs>
          <w:tab w:val="left" w:pos="284"/>
        </w:tabs>
        <w:spacing w:before="0" w:after="0" w:line="276" w:lineRule="auto"/>
        <w:ind w:left="284" w:hanging="284"/>
        <w:rPr>
          <w:rFonts w:ascii="Bookman Old Style" w:eastAsia="Calibri" w:hAnsi="Bookman Old Style" w:cs="Calibri"/>
          <w:sz w:val="20"/>
          <w:szCs w:val="20"/>
        </w:rPr>
      </w:pPr>
      <w:r w:rsidRPr="00954AB6">
        <w:rPr>
          <w:rFonts w:ascii="Bookman Old Style" w:hAnsi="Bookman Old Style" w:cs="ArialMT"/>
          <w:bCs/>
          <w:sz w:val="20"/>
        </w:rPr>
        <w:lastRenderedPageBreak/>
        <w:t>Zamawiający zaleca, aby w przypadku podpisywania pliku przez kilka osób, stosować podpisy tego samego rodzaju. Podpisywanie różnymi rodzajami podpisów np. osobistym i kwalifikowanym może doprowadzić do problemów w weryfikacji plików</w:t>
      </w:r>
      <w:r w:rsidRPr="00954AB6">
        <w:rPr>
          <w:rFonts w:ascii="Bookman Old Style" w:hAnsi="Bookman Old Style" w:cs="ArialMT"/>
          <w:b/>
          <w:sz w:val="20"/>
        </w:rPr>
        <w:t xml:space="preserve">. </w:t>
      </w:r>
    </w:p>
    <w:p w14:paraId="30CECE25" w14:textId="033AC557" w:rsidR="0098716F" w:rsidRPr="00954AB6" w:rsidRDefault="0098716F">
      <w:pPr>
        <w:pStyle w:val="pkt"/>
        <w:numPr>
          <w:ilvl w:val="0"/>
          <w:numId w:val="30"/>
        </w:numPr>
        <w:tabs>
          <w:tab w:val="left" w:pos="284"/>
        </w:tabs>
        <w:spacing w:before="0" w:after="0" w:line="276" w:lineRule="auto"/>
        <w:ind w:left="284" w:hanging="284"/>
        <w:rPr>
          <w:rFonts w:ascii="Bookman Old Style" w:eastAsia="Calibri" w:hAnsi="Bookman Old Style" w:cs="Calibri"/>
          <w:sz w:val="20"/>
          <w:szCs w:val="20"/>
        </w:rPr>
      </w:pPr>
      <w:r w:rsidRPr="00954AB6">
        <w:rPr>
          <w:rFonts w:ascii="Bookman Old Style" w:hAnsi="Bookman Old Style" w:cs="ArialMT"/>
          <w:bCs/>
          <w:sz w:val="20"/>
        </w:rPr>
        <w:t xml:space="preserve">Jeśli Wykonawca zamierza połączyć pliki w formacie .pdf w jeden plik, to Zamawiający zaleca pliki w formatach .pdf najpierw połączyć, a następnie podpisać. </w:t>
      </w:r>
    </w:p>
    <w:p w14:paraId="7D36DE99" w14:textId="77777777" w:rsidR="00954AB6" w:rsidRDefault="0098716F" w:rsidP="00BF66E1">
      <w:pPr>
        <w:pStyle w:val="Akapitzlist"/>
        <w:autoSpaceDE w:val="0"/>
        <w:autoSpaceDN w:val="0"/>
        <w:adjustRightInd w:val="0"/>
        <w:spacing w:after="0" w:line="276" w:lineRule="auto"/>
        <w:ind w:left="284"/>
        <w:contextualSpacing w:val="0"/>
        <w:jc w:val="both"/>
        <w:rPr>
          <w:rFonts w:ascii="Bookman Old Style" w:hAnsi="Bookman Old Style" w:cs="ArialMT"/>
          <w:bCs/>
          <w:sz w:val="20"/>
        </w:rPr>
      </w:pPr>
      <w:r w:rsidRPr="005756B9">
        <w:rPr>
          <w:rFonts w:ascii="Bookman Old Style" w:hAnsi="Bookman Old Style" w:cs="ArialMT"/>
          <w:bCs/>
          <w:sz w:val="20"/>
        </w:rPr>
        <w:t>Zamawiający nie zaleca podpisanych już plików w formacie .pdf łączyć w jeden plik.</w:t>
      </w:r>
    </w:p>
    <w:p w14:paraId="1E05ABB8" w14:textId="3762716E" w:rsidR="00AA5E8D" w:rsidRDefault="0098716F">
      <w:pPr>
        <w:pStyle w:val="Akapitzlist"/>
        <w:numPr>
          <w:ilvl w:val="0"/>
          <w:numId w:val="30"/>
        </w:numPr>
        <w:autoSpaceDE w:val="0"/>
        <w:autoSpaceDN w:val="0"/>
        <w:adjustRightInd w:val="0"/>
        <w:spacing w:after="0" w:line="276" w:lineRule="auto"/>
        <w:ind w:left="284" w:hanging="284"/>
        <w:contextualSpacing w:val="0"/>
        <w:jc w:val="both"/>
        <w:rPr>
          <w:rFonts w:ascii="Bookman Old Style" w:hAnsi="Bookman Old Style" w:cs="ArialMT"/>
          <w:bCs/>
          <w:sz w:val="20"/>
        </w:rPr>
      </w:pPr>
      <w:r w:rsidRPr="00954AB6">
        <w:rPr>
          <w:rFonts w:ascii="Bookman Old Style" w:hAnsi="Bookman Old Style" w:cs="ArialMT"/>
          <w:bCs/>
          <w:sz w:val="20"/>
        </w:rPr>
        <w:t>Zamawiający zaleca, aby nie wprowadzać jakichkolwiek zmian w plikach po podpisaniu ich. Może to skutkować naruszeniem integralności plików co równoważne będzie z koniecznością odrzucenia oferty.</w:t>
      </w:r>
    </w:p>
    <w:p w14:paraId="113EBB1C" w14:textId="5628BA55" w:rsidR="00AA5E8D" w:rsidRPr="00AA5E8D" w:rsidRDefault="00AA5E8D">
      <w:pPr>
        <w:pStyle w:val="Akapitzlist"/>
        <w:numPr>
          <w:ilvl w:val="0"/>
          <w:numId w:val="30"/>
        </w:numPr>
        <w:autoSpaceDE w:val="0"/>
        <w:autoSpaceDN w:val="0"/>
        <w:adjustRightInd w:val="0"/>
        <w:spacing w:after="0" w:line="276" w:lineRule="auto"/>
        <w:ind w:left="284" w:hanging="284"/>
        <w:contextualSpacing w:val="0"/>
        <w:jc w:val="both"/>
        <w:rPr>
          <w:rFonts w:ascii="Bookman Old Style" w:hAnsi="Bookman Old Style" w:cs="ArialMT"/>
          <w:bCs/>
          <w:sz w:val="20"/>
        </w:rPr>
      </w:pPr>
      <w:r>
        <w:rPr>
          <w:rFonts w:ascii="Bookman Old Style" w:hAnsi="Bookman Old Style" w:cs="ArialMT"/>
          <w:bCs/>
          <w:sz w:val="20"/>
        </w:rPr>
        <w:t>Sposób składania oferty:</w:t>
      </w:r>
    </w:p>
    <w:p w14:paraId="0DC60398" w14:textId="4179A361" w:rsidR="005B0D7E" w:rsidRPr="00AA5E8D" w:rsidRDefault="00F86DAA">
      <w:pPr>
        <w:pStyle w:val="Akapitzlist"/>
        <w:numPr>
          <w:ilvl w:val="0"/>
          <w:numId w:val="12"/>
        </w:numPr>
        <w:autoSpaceDE w:val="0"/>
        <w:autoSpaceDN w:val="0"/>
        <w:adjustRightInd w:val="0"/>
        <w:spacing w:after="0" w:line="276" w:lineRule="auto"/>
        <w:ind w:left="567" w:hanging="283"/>
        <w:contextualSpacing w:val="0"/>
        <w:jc w:val="both"/>
        <w:rPr>
          <w:rFonts w:ascii="Bookman Old Style" w:hAnsi="Bookman Old Style" w:cs="ArialMT"/>
          <w:bCs/>
          <w:sz w:val="20"/>
        </w:rPr>
      </w:pPr>
      <w:r w:rsidRPr="00AA5E8D">
        <w:rPr>
          <w:rFonts w:ascii="Bookman Old Style" w:hAnsi="Bookman Old Style" w:cs="Tahoma"/>
          <w:sz w:val="20"/>
          <w:szCs w:val="20"/>
        </w:rPr>
        <w:t xml:space="preserve">Wykonawca składa </w:t>
      </w:r>
      <w:r w:rsidR="00AA5E8D">
        <w:rPr>
          <w:rFonts w:ascii="Bookman Old Style" w:hAnsi="Bookman Old Style" w:cs="Tahoma"/>
          <w:sz w:val="20"/>
          <w:szCs w:val="20"/>
        </w:rPr>
        <w:t>o</w:t>
      </w:r>
      <w:r w:rsidRPr="00AA5E8D">
        <w:rPr>
          <w:rFonts w:ascii="Bookman Old Style" w:hAnsi="Bookman Old Style" w:cs="Tahoma"/>
          <w:sz w:val="20"/>
          <w:szCs w:val="20"/>
        </w:rPr>
        <w:t>fertę poprzez</w:t>
      </w:r>
      <w:r w:rsidR="00AA5E8D" w:rsidRPr="00AA5E8D">
        <w:rPr>
          <w:rFonts w:ascii="Bookman Old Style" w:hAnsi="Bookman Old Style" w:cs="Tahoma"/>
          <w:sz w:val="20"/>
          <w:szCs w:val="20"/>
        </w:rPr>
        <w:t xml:space="preserve"> </w:t>
      </w:r>
      <w:r w:rsidR="005B0D7E" w:rsidRPr="00AA5E8D">
        <w:rPr>
          <w:rFonts w:ascii="Bookman Old Style" w:hAnsi="Bookman Old Style" w:cs="Tahoma"/>
          <w:sz w:val="20"/>
          <w:szCs w:val="20"/>
        </w:rPr>
        <w:t>dodanie w zakładce „OFERTY" dokumentów</w:t>
      </w:r>
      <w:r w:rsidR="00647F4E" w:rsidRPr="00AA5E8D">
        <w:rPr>
          <w:rFonts w:ascii="Bookman Old Style" w:hAnsi="Bookman Old Style" w:cs="Tahoma"/>
          <w:sz w:val="20"/>
          <w:szCs w:val="20"/>
        </w:rPr>
        <w:t>,</w:t>
      </w:r>
      <w:r w:rsidR="00AA5E8D">
        <w:rPr>
          <w:rFonts w:ascii="Bookman Old Style" w:hAnsi="Bookman Old Style" w:cs="Tahoma"/>
          <w:sz w:val="20"/>
          <w:szCs w:val="20"/>
        </w:rPr>
        <w:t xml:space="preserve"> o których mowa w pkt. 1 rozdziału.</w:t>
      </w:r>
      <w:r w:rsidR="005B0D7E" w:rsidRPr="00AA5E8D">
        <w:rPr>
          <w:rFonts w:ascii="Bookman Old Style" w:hAnsi="Bookman Old Style" w:cs="Tahoma"/>
          <w:sz w:val="20"/>
          <w:szCs w:val="20"/>
        </w:rPr>
        <w:t xml:space="preserve"> Czynności </w:t>
      </w:r>
      <w:r w:rsidR="00A00942" w:rsidRPr="00AA5E8D">
        <w:rPr>
          <w:rFonts w:ascii="Bookman Old Style" w:hAnsi="Bookman Old Style" w:cs="Tahoma"/>
          <w:sz w:val="20"/>
          <w:szCs w:val="20"/>
        </w:rPr>
        <w:t xml:space="preserve">te </w:t>
      </w:r>
      <w:r w:rsidR="005B0D7E" w:rsidRPr="00AA5E8D">
        <w:rPr>
          <w:rFonts w:ascii="Bookman Old Style" w:hAnsi="Bookman Old Style" w:cs="Tahoma"/>
          <w:sz w:val="20"/>
          <w:szCs w:val="20"/>
        </w:rPr>
        <w:t>realizowane są poprzez wybranie polecenia „dodaj dokument" i</w:t>
      </w:r>
      <w:r w:rsidR="00BF66E1">
        <w:rPr>
          <w:rFonts w:ascii="Bookman Old Style" w:hAnsi="Bookman Old Style" w:cs="Tahoma"/>
          <w:sz w:val="20"/>
          <w:szCs w:val="20"/>
        </w:rPr>
        <w:t xml:space="preserve"> </w:t>
      </w:r>
      <w:r w:rsidR="005B0D7E" w:rsidRPr="00AA5E8D">
        <w:rPr>
          <w:rFonts w:ascii="Bookman Old Style" w:hAnsi="Bookman Old Style" w:cs="Tahoma"/>
          <w:sz w:val="20"/>
          <w:szCs w:val="20"/>
        </w:rPr>
        <w:t xml:space="preserve">wybranie docelowego pliku, który ma zostać wczytany. </w:t>
      </w:r>
    </w:p>
    <w:p w14:paraId="77CEA53F" w14:textId="77777777" w:rsidR="001F6D15" w:rsidRDefault="005B0D7E">
      <w:pPr>
        <w:pStyle w:val="Akapitzlist"/>
        <w:numPr>
          <w:ilvl w:val="0"/>
          <w:numId w:val="12"/>
        </w:numPr>
        <w:spacing w:after="0" w:line="276" w:lineRule="auto"/>
        <w:ind w:left="567" w:hanging="283"/>
        <w:jc w:val="both"/>
        <w:rPr>
          <w:rFonts w:ascii="Bookman Old Style" w:hAnsi="Bookman Old Style" w:cs="Tahoma"/>
          <w:sz w:val="20"/>
          <w:szCs w:val="20"/>
        </w:rPr>
      </w:pPr>
      <w:r w:rsidRPr="001F6D15">
        <w:rPr>
          <w:rFonts w:ascii="Bookman Old Style" w:hAnsi="Bookman Old Style" w:cs="Tahoma"/>
          <w:sz w:val="20"/>
          <w:szCs w:val="20"/>
        </w:rPr>
        <w:t>Wykonawca winien opisać załącznik nazwą umożliwiającą jego identyfikację.</w:t>
      </w:r>
    </w:p>
    <w:p w14:paraId="4C65018D" w14:textId="754523CB" w:rsidR="001F6D15" w:rsidRDefault="00AA5E8D">
      <w:pPr>
        <w:pStyle w:val="Akapitzlist"/>
        <w:numPr>
          <w:ilvl w:val="0"/>
          <w:numId w:val="12"/>
        </w:numPr>
        <w:spacing w:after="0" w:line="276" w:lineRule="auto"/>
        <w:ind w:left="567" w:hanging="283"/>
        <w:jc w:val="both"/>
        <w:rPr>
          <w:rFonts w:ascii="Bookman Old Style" w:hAnsi="Bookman Old Style" w:cs="Tahoma"/>
          <w:sz w:val="20"/>
          <w:szCs w:val="20"/>
        </w:rPr>
      </w:pPr>
      <w:r>
        <w:rPr>
          <w:rFonts w:ascii="Bookman Old Style" w:hAnsi="Bookman Old Style" w:cs="Tahoma"/>
          <w:sz w:val="20"/>
          <w:szCs w:val="20"/>
        </w:rPr>
        <w:t>z</w:t>
      </w:r>
      <w:r w:rsidR="005B0D7E" w:rsidRPr="001F6D15">
        <w:rPr>
          <w:rFonts w:ascii="Bookman Old Style" w:hAnsi="Bookman Old Style" w:cs="Tahoma"/>
          <w:sz w:val="20"/>
          <w:szCs w:val="20"/>
        </w:rPr>
        <w:t xml:space="preserve">łożenie oferty następuje poprzez polecenie „Złóż ofertę". </w:t>
      </w:r>
    </w:p>
    <w:p w14:paraId="3A3C8B09" w14:textId="2480327A" w:rsidR="001F6D15" w:rsidRDefault="00AA5E8D">
      <w:pPr>
        <w:pStyle w:val="Akapitzlist"/>
        <w:numPr>
          <w:ilvl w:val="0"/>
          <w:numId w:val="12"/>
        </w:numPr>
        <w:spacing w:after="0" w:line="276" w:lineRule="auto"/>
        <w:ind w:left="567" w:hanging="283"/>
        <w:jc w:val="both"/>
        <w:rPr>
          <w:rFonts w:ascii="Bookman Old Style" w:hAnsi="Bookman Old Style" w:cs="Tahoma"/>
          <w:sz w:val="20"/>
          <w:szCs w:val="20"/>
        </w:rPr>
      </w:pPr>
      <w:r>
        <w:rPr>
          <w:rFonts w:ascii="Bookman Old Style" w:hAnsi="Bookman Old Style" w:cs="Tahoma"/>
          <w:sz w:val="20"/>
          <w:szCs w:val="20"/>
        </w:rPr>
        <w:t>p</w:t>
      </w:r>
      <w:r w:rsidR="005B0D7E" w:rsidRPr="001F6D15">
        <w:rPr>
          <w:rFonts w:ascii="Bookman Old Style" w:hAnsi="Bookman Old Style" w:cs="Tahoma"/>
          <w:sz w:val="20"/>
          <w:szCs w:val="20"/>
        </w:rPr>
        <w:t>otwierdzeniem prawidłowo złożonej Oferty jest komunikat systemowy „Oferta została złożona” oraz wygenerowany raport ofert z zakładki „Oferty”</w:t>
      </w:r>
      <w:r w:rsidR="00536D12" w:rsidRPr="001F6D15">
        <w:rPr>
          <w:rFonts w:ascii="Bookman Old Style" w:hAnsi="Bookman Old Style" w:cs="Tahoma"/>
          <w:sz w:val="20"/>
          <w:szCs w:val="20"/>
        </w:rPr>
        <w:t>.</w:t>
      </w:r>
    </w:p>
    <w:p w14:paraId="783B05ED" w14:textId="2EE01F80" w:rsidR="001F6D15" w:rsidRDefault="00AA5E8D">
      <w:pPr>
        <w:pStyle w:val="Akapitzlist"/>
        <w:numPr>
          <w:ilvl w:val="0"/>
          <w:numId w:val="12"/>
        </w:numPr>
        <w:spacing w:after="0" w:line="276" w:lineRule="auto"/>
        <w:ind w:left="567" w:hanging="283"/>
        <w:jc w:val="both"/>
        <w:rPr>
          <w:rFonts w:ascii="Bookman Old Style" w:hAnsi="Bookman Old Style" w:cs="Tahoma"/>
          <w:sz w:val="20"/>
          <w:szCs w:val="20"/>
        </w:rPr>
      </w:pPr>
      <w:r>
        <w:rPr>
          <w:rFonts w:ascii="Bookman Old Style" w:hAnsi="Bookman Old Style" w:cs="Tahoma"/>
          <w:sz w:val="20"/>
          <w:szCs w:val="20"/>
        </w:rPr>
        <w:t>o</w:t>
      </w:r>
      <w:r w:rsidR="005B0D7E" w:rsidRPr="001F6D15">
        <w:rPr>
          <w:rFonts w:ascii="Bookman Old Style" w:hAnsi="Bookman Old Style" w:cs="Tahoma"/>
          <w:sz w:val="20"/>
          <w:szCs w:val="20"/>
        </w:rPr>
        <w:t xml:space="preserve"> terminie złożenia Oferty decyduje czas pełnego przeprocesowania transakcji na Platformie.</w:t>
      </w:r>
    </w:p>
    <w:p w14:paraId="23E24209" w14:textId="1B3B6C20" w:rsidR="001F6D15" w:rsidRDefault="00AA5E8D">
      <w:pPr>
        <w:pStyle w:val="Akapitzlist"/>
        <w:numPr>
          <w:ilvl w:val="0"/>
          <w:numId w:val="12"/>
        </w:numPr>
        <w:spacing w:after="0" w:line="276" w:lineRule="auto"/>
        <w:ind w:left="567" w:hanging="283"/>
        <w:jc w:val="both"/>
        <w:rPr>
          <w:rFonts w:ascii="Bookman Old Style" w:hAnsi="Bookman Old Style" w:cs="Tahoma"/>
          <w:sz w:val="20"/>
          <w:szCs w:val="20"/>
        </w:rPr>
      </w:pPr>
      <w:r>
        <w:rPr>
          <w:rFonts w:ascii="Bookman Old Style" w:hAnsi="Bookman Old Style" w:cs="Tahoma"/>
          <w:sz w:val="20"/>
          <w:szCs w:val="20"/>
        </w:rPr>
        <w:t>p</w:t>
      </w:r>
      <w:r w:rsidR="005B0D7E" w:rsidRPr="001F6D15">
        <w:rPr>
          <w:rFonts w:ascii="Bookman Old Style" w:hAnsi="Bookman Old Style" w:cs="Tahoma"/>
          <w:sz w:val="20"/>
          <w:szCs w:val="20"/>
        </w:rPr>
        <w:t>o zapisaniu, plik jest w Systemie zaszyfrowany. Jeśli Wykonawca zamieścił niewłaściwy plik, może go usunąć zaznaczając plik i klikając polecenie „usuń".</w:t>
      </w:r>
    </w:p>
    <w:p w14:paraId="1158B4D3" w14:textId="727D8761" w:rsidR="001F6D15" w:rsidRDefault="005B0D7E">
      <w:pPr>
        <w:pStyle w:val="Akapitzlist"/>
        <w:numPr>
          <w:ilvl w:val="0"/>
          <w:numId w:val="12"/>
        </w:numPr>
        <w:spacing w:after="0" w:line="276" w:lineRule="auto"/>
        <w:ind w:left="567" w:hanging="283"/>
        <w:jc w:val="both"/>
        <w:rPr>
          <w:rFonts w:ascii="Bookman Old Style" w:hAnsi="Bookman Old Style" w:cs="Tahoma"/>
          <w:sz w:val="20"/>
          <w:szCs w:val="20"/>
        </w:rPr>
      </w:pPr>
      <w:r w:rsidRPr="001F6D15">
        <w:rPr>
          <w:rFonts w:ascii="Bookman Old Style" w:hAnsi="Bookman Old Style" w:cs="Tahoma"/>
          <w:sz w:val="20"/>
          <w:szCs w:val="20"/>
        </w:rPr>
        <w:t>Wykonawca może samodzielnie wycofać złożoną przez siebie ofertę. W tym celu w zakładce „OFERTY" należy zaznaczyć ofertę, a następnie wybrać polecenie „Wycofaj ofertę”.</w:t>
      </w:r>
    </w:p>
    <w:p w14:paraId="0BEE365A" w14:textId="62557051" w:rsidR="005B0D7E" w:rsidRDefault="00AA5E8D">
      <w:pPr>
        <w:pStyle w:val="Akapitzlist"/>
        <w:numPr>
          <w:ilvl w:val="0"/>
          <w:numId w:val="12"/>
        </w:numPr>
        <w:spacing w:after="0" w:line="276" w:lineRule="auto"/>
        <w:ind w:left="567" w:hanging="283"/>
        <w:jc w:val="both"/>
        <w:rPr>
          <w:rFonts w:ascii="Bookman Old Style" w:hAnsi="Bookman Old Style" w:cs="Tahoma"/>
          <w:sz w:val="20"/>
          <w:szCs w:val="20"/>
        </w:rPr>
      </w:pPr>
      <w:r>
        <w:rPr>
          <w:rFonts w:ascii="Bookman Old Style" w:hAnsi="Bookman Old Style" w:cs="Tahoma"/>
          <w:sz w:val="20"/>
          <w:szCs w:val="20"/>
        </w:rPr>
        <w:t>p</w:t>
      </w:r>
      <w:r w:rsidR="005B0D7E" w:rsidRPr="001F6D15">
        <w:rPr>
          <w:rFonts w:ascii="Bookman Old Style" w:hAnsi="Bookman Old Style" w:cs="Tahoma"/>
          <w:sz w:val="20"/>
          <w:szCs w:val="20"/>
        </w:rPr>
        <w:t>o upływie terminu składania ofert, złożenie Oferty (załączników) nie będzie możliwe.</w:t>
      </w:r>
    </w:p>
    <w:p w14:paraId="21CD14A4" w14:textId="77777777" w:rsidR="00F26188" w:rsidRDefault="00F26188" w:rsidP="00E158D2">
      <w:pPr>
        <w:pStyle w:val="Akapitzlist"/>
        <w:spacing w:after="0" w:line="276" w:lineRule="auto"/>
        <w:ind w:left="567"/>
        <w:jc w:val="both"/>
        <w:rPr>
          <w:rFonts w:ascii="Bookman Old Style" w:hAnsi="Bookman Old Style" w:cs="Tahoma"/>
          <w:sz w:val="20"/>
          <w:szCs w:val="20"/>
        </w:rPr>
      </w:pPr>
    </w:p>
    <w:p w14:paraId="60B8298E" w14:textId="2332D533" w:rsidR="00F26188" w:rsidRPr="00F26188" w:rsidRDefault="00F26188" w:rsidP="00E158D2">
      <w:pPr>
        <w:pStyle w:val="Akapitzlist"/>
        <w:spacing w:after="0" w:line="276" w:lineRule="auto"/>
        <w:ind w:left="567" w:hanging="567"/>
        <w:jc w:val="both"/>
        <w:rPr>
          <w:rFonts w:ascii="Bookman Old Style" w:hAnsi="Bookman Old Style" w:cs="Tahoma"/>
          <w:b/>
          <w:bCs/>
          <w:sz w:val="20"/>
          <w:szCs w:val="20"/>
          <w:u w:val="single"/>
        </w:rPr>
      </w:pPr>
      <w:r>
        <w:rPr>
          <w:rFonts w:ascii="Bookman Old Style" w:hAnsi="Bookman Old Style" w:cs="Tahoma"/>
          <w:b/>
          <w:bCs/>
          <w:sz w:val="20"/>
          <w:szCs w:val="20"/>
          <w:u w:val="single"/>
        </w:rPr>
        <w:t>V</w:t>
      </w:r>
      <w:r w:rsidR="00E959F8">
        <w:rPr>
          <w:rFonts w:ascii="Bookman Old Style" w:hAnsi="Bookman Old Style" w:cs="Tahoma"/>
          <w:b/>
          <w:bCs/>
          <w:sz w:val="20"/>
          <w:szCs w:val="20"/>
          <w:u w:val="single"/>
        </w:rPr>
        <w:t>I</w:t>
      </w:r>
      <w:r>
        <w:rPr>
          <w:rFonts w:ascii="Bookman Old Style" w:hAnsi="Bookman Old Style" w:cs="Tahoma"/>
          <w:b/>
          <w:bCs/>
          <w:sz w:val="20"/>
          <w:szCs w:val="20"/>
          <w:u w:val="single"/>
        </w:rPr>
        <w:t>II.</w:t>
      </w:r>
      <w:r>
        <w:rPr>
          <w:rFonts w:ascii="Bookman Old Style" w:hAnsi="Bookman Old Style" w:cs="Tahoma"/>
          <w:b/>
          <w:bCs/>
          <w:sz w:val="20"/>
          <w:szCs w:val="20"/>
          <w:u w:val="single"/>
        </w:rPr>
        <w:tab/>
        <w:t xml:space="preserve">TERMIN SKŁADANIA </w:t>
      </w:r>
      <w:r w:rsidR="00BF66E1">
        <w:rPr>
          <w:rFonts w:ascii="Bookman Old Style" w:hAnsi="Bookman Old Style" w:cs="Tahoma"/>
          <w:b/>
          <w:bCs/>
          <w:sz w:val="20"/>
          <w:szCs w:val="20"/>
          <w:u w:val="single"/>
        </w:rPr>
        <w:t xml:space="preserve">I OTWARCIA </w:t>
      </w:r>
      <w:r>
        <w:rPr>
          <w:rFonts w:ascii="Bookman Old Style" w:hAnsi="Bookman Old Style" w:cs="Tahoma"/>
          <w:b/>
          <w:bCs/>
          <w:sz w:val="20"/>
          <w:szCs w:val="20"/>
          <w:u w:val="single"/>
        </w:rPr>
        <w:t>OFERT</w:t>
      </w:r>
    </w:p>
    <w:p w14:paraId="2521392C" w14:textId="654CB6CE" w:rsidR="0055219B" w:rsidRPr="0069113A" w:rsidRDefault="0055219B" w:rsidP="00BF66E1">
      <w:pPr>
        <w:pStyle w:val="Akapitzlist"/>
        <w:numPr>
          <w:ilvl w:val="0"/>
          <w:numId w:val="3"/>
        </w:numPr>
        <w:spacing w:after="0" w:line="276" w:lineRule="auto"/>
        <w:ind w:left="284" w:hanging="284"/>
        <w:jc w:val="both"/>
        <w:rPr>
          <w:rFonts w:ascii="Bookman Old Style" w:hAnsi="Bookman Old Style" w:cs="Tahoma"/>
          <w:sz w:val="20"/>
          <w:szCs w:val="20"/>
        </w:rPr>
      </w:pPr>
      <w:r w:rsidRPr="0069113A">
        <w:rPr>
          <w:rFonts w:ascii="Bookman Old Style" w:hAnsi="Bookman Old Style" w:cs="Tahoma"/>
          <w:sz w:val="20"/>
          <w:szCs w:val="20"/>
        </w:rPr>
        <w:t xml:space="preserve">Termin składania ofert upływa w dniu </w:t>
      </w:r>
      <w:bookmarkStart w:id="6" w:name="_Hlk94189723"/>
      <w:r w:rsidR="00A56B89">
        <w:rPr>
          <w:rFonts w:ascii="Bookman Old Style" w:hAnsi="Bookman Old Style" w:cs="Tahoma"/>
          <w:b/>
          <w:bCs/>
          <w:sz w:val="20"/>
          <w:szCs w:val="20"/>
        </w:rPr>
        <w:t>06.05.</w:t>
      </w:r>
      <w:r w:rsidR="00A64BF3">
        <w:rPr>
          <w:rFonts w:ascii="Bookman Old Style" w:hAnsi="Bookman Old Style" w:cs="Tahoma"/>
          <w:b/>
          <w:bCs/>
          <w:sz w:val="20"/>
          <w:szCs w:val="20"/>
        </w:rPr>
        <w:t xml:space="preserve"> </w:t>
      </w:r>
      <w:r w:rsidR="004B51DF" w:rsidRPr="004B51DF">
        <w:rPr>
          <w:rFonts w:ascii="Bookman Old Style" w:hAnsi="Bookman Old Style" w:cs="Tahoma"/>
          <w:b/>
          <w:bCs/>
          <w:sz w:val="20"/>
          <w:szCs w:val="20"/>
        </w:rPr>
        <w:t>2026 r.</w:t>
      </w:r>
      <w:r w:rsidRPr="0069113A">
        <w:rPr>
          <w:rFonts w:ascii="Bookman Old Style" w:hAnsi="Bookman Old Style" w:cs="Tahoma"/>
          <w:sz w:val="20"/>
          <w:szCs w:val="20"/>
        </w:rPr>
        <w:t xml:space="preserve"> o godz. </w:t>
      </w:r>
      <w:r w:rsidR="00D16869" w:rsidRPr="0069113A">
        <w:rPr>
          <w:rFonts w:ascii="Bookman Old Style" w:hAnsi="Bookman Old Style" w:cs="Tahoma"/>
          <w:b/>
          <w:bCs/>
          <w:sz w:val="20"/>
          <w:szCs w:val="20"/>
        </w:rPr>
        <w:t>1</w:t>
      </w:r>
      <w:r w:rsidR="007C77C9" w:rsidRPr="0069113A">
        <w:rPr>
          <w:rFonts w:ascii="Bookman Old Style" w:hAnsi="Bookman Old Style" w:cs="Tahoma"/>
          <w:b/>
          <w:bCs/>
          <w:sz w:val="20"/>
          <w:szCs w:val="20"/>
        </w:rPr>
        <w:t>0</w:t>
      </w:r>
      <w:r w:rsidR="00D16869" w:rsidRPr="0069113A">
        <w:rPr>
          <w:rFonts w:ascii="Bookman Old Style" w:hAnsi="Bookman Old Style" w:cs="Tahoma"/>
          <w:b/>
          <w:bCs/>
          <w:sz w:val="20"/>
          <w:szCs w:val="20"/>
          <w:vertAlign w:val="superscript"/>
        </w:rPr>
        <w:t>00</w:t>
      </w:r>
      <w:bookmarkEnd w:id="6"/>
    </w:p>
    <w:p w14:paraId="3FD354F2" w14:textId="3C5E9139" w:rsidR="00A5464C" w:rsidRPr="00D5468D" w:rsidRDefault="0055219B" w:rsidP="00BF66E1">
      <w:pPr>
        <w:pStyle w:val="Akapitzlist"/>
        <w:numPr>
          <w:ilvl w:val="0"/>
          <w:numId w:val="3"/>
        </w:numPr>
        <w:spacing w:after="0" w:line="276" w:lineRule="auto"/>
        <w:ind w:left="284" w:hanging="284"/>
        <w:contextualSpacing w:val="0"/>
        <w:jc w:val="both"/>
        <w:rPr>
          <w:rFonts w:ascii="Bookman Old Style" w:hAnsi="Bookman Old Style" w:cs="Tahoma"/>
          <w:sz w:val="20"/>
          <w:szCs w:val="20"/>
        </w:rPr>
      </w:pPr>
      <w:r w:rsidRPr="0069113A">
        <w:rPr>
          <w:rFonts w:ascii="Bookman Old Style" w:hAnsi="Bookman Old Style" w:cs="Tahoma"/>
          <w:sz w:val="20"/>
          <w:szCs w:val="20"/>
        </w:rPr>
        <w:t xml:space="preserve">Otwarcie ofert nastąpi w dniu </w:t>
      </w:r>
      <w:r w:rsidR="00A56B89">
        <w:rPr>
          <w:rFonts w:ascii="Bookman Old Style" w:hAnsi="Bookman Old Style" w:cs="Tahoma"/>
          <w:b/>
          <w:bCs/>
          <w:sz w:val="20"/>
          <w:szCs w:val="20"/>
        </w:rPr>
        <w:t>06.05</w:t>
      </w:r>
      <w:r w:rsidR="004B51DF" w:rsidRPr="004B51DF">
        <w:rPr>
          <w:rFonts w:ascii="Bookman Old Style" w:hAnsi="Bookman Old Style" w:cs="Tahoma"/>
          <w:b/>
          <w:bCs/>
          <w:sz w:val="20"/>
          <w:szCs w:val="20"/>
        </w:rPr>
        <w:t>.2026 r.</w:t>
      </w:r>
      <w:r w:rsidR="00D16869" w:rsidRPr="0069113A">
        <w:rPr>
          <w:rFonts w:ascii="Bookman Old Style" w:hAnsi="Bookman Old Style" w:cs="Tahoma"/>
          <w:b/>
          <w:bCs/>
          <w:sz w:val="20"/>
          <w:szCs w:val="20"/>
        </w:rPr>
        <w:t xml:space="preserve"> o godz. 1</w:t>
      </w:r>
      <w:r w:rsidR="007C77C9" w:rsidRPr="0069113A">
        <w:rPr>
          <w:rFonts w:ascii="Bookman Old Style" w:hAnsi="Bookman Old Style" w:cs="Tahoma"/>
          <w:b/>
          <w:bCs/>
          <w:sz w:val="20"/>
          <w:szCs w:val="20"/>
        </w:rPr>
        <w:t>0</w:t>
      </w:r>
      <w:r w:rsidR="0069113A">
        <w:rPr>
          <w:rFonts w:ascii="Bookman Old Style" w:hAnsi="Bookman Old Style" w:cs="Tahoma"/>
          <w:b/>
          <w:bCs/>
          <w:sz w:val="20"/>
          <w:szCs w:val="20"/>
          <w:vertAlign w:val="superscript"/>
        </w:rPr>
        <w:t>30</w:t>
      </w:r>
    </w:p>
    <w:p w14:paraId="586721A2" w14:textId="77777777" w:rsidR="00D5468D" w:rsidRPr="00D5468D" w:rsidRDefault="00D5468D" w:rsidP="00D5468D">
      <w:pPr>
        <w:spacing w:after="0" w:line="276" w:lineRule="auto"/>
        <w:jc w:val="both"/>
        <w:rPr>
          <w:rFonts w:ascii="Bookman Old Style" w:hAnsi="Bookman Old Style" w:cs="Tahoma"/>
          <w:sz w:val="20"/>
          <w:szCs w:val="20"/>
        </w:rPr>
      </w:pPr>
    </w:p>
    <w:p w14:paraId="1656F9BD" w14:textId="65C83332" w:rsidR="00A5464C" w:rsidRPr="00A5464C" w:rsidRDefault="00E959F8" w:rsidP="00BF66E1">
      <w:pPr>
        <w:pStyle w:val="Akapitzlist"/>
        <w:tabs>
          <w:tab w:val="left" w:pos="426"/>
        </w:tabs>
        <w:spacing w:after="0" w:line="276" w:lineRule="auto"/>
        <w:ind w:left="0"/>
        <w:contextualSpacing w:val="0"/>
        <w:rPr>
          <w:rFonts w:ascii="Bookman Old Style" w:hAnsi="Bookman Old Style" w:cs="Tahoma"/>
          <w:b/>
          <w:sz w:val="20"/>
          <w:szCs w:val="20"/>
          <w:u w:val="single"/>
        </w:rPr>
      </w:pPr>
      <w:r>
        <w:rPr>
          <w:rFonts w:ascii="Bookman Old Style" w:hAnsi="Bookman Old Style" w:cs="Tahoma"/>
          <w:b/>
          <w:sz w:val="20"/>
          <w:szCs w:val="20"/>
          <w:u w:val="single"/>
        </w:rPr>
        <w:t>IX</w:t>
      </w:r>
      <w:r w:rsidR="00A5464C">
        <w:rPr>
          <w:rFonts w:ascii="Bookman Old Style" w:hAnsi="Bookman Old Style" w:cs="Tahoma"/>
          <w:b/>
          <w:sz w:val="20"/>
          <w:szCs w:val="20"/>
          <w:u w:val="single"/>
        </w:rPr>
        <w:t>.</w:t>
      </w:r>
      <w:r w:rsidR="00A5464C">
        <w:rPr>
          <w:rFonts w:ascii="Bookman Old Style" w:hAnsi="Bookman Old Style" w:cs="Tahoma"/>
          <w:b/>
          <w:sz w:val="20"/>
          <w:szCs w:val="20"/>
          <w:u w:val="single"/>
        </w:rPr>
        <w:tab/>
        <w:t>OPIS SPOSOBU OBLICZENIA CENY OFERTY</w:t>
      </w:r>
    </w:p>
    <w:p w14:paraId="4D54C035" w14:textId="37A37F39" w:rsidR="004F37A7" w:rsidRPr="005756B9" w:rsidRDefault="004F37A7" w:rsidP="00BF66E1">
      <w:pPr>
        <w:tabs>
          <w:tab w:val="left" w:pos="284"/>
        </w:tabs>
        <w:spacing w:after="0"/>
        <w:ind w:left="284" w:hanging="284"/>
        <w:jc w:val="both"/>
        <w:rPr>
          <w:rFonts w:ascii="Bookman Old Style" w:hAnsi="Bookman Old Style"/>
          <w:sz w:val="20"/>
          <w:szCs w:val="20"/>
        </w:rPr>
      </w:pPr>
      <w:r>
        <w:rPr>
          <w:rFonts w:ascii="Bookman Old Style" w:hAnsi="Bookman Old Style"/>
          <w:sz w:val="20"/>
          <w:szCs w:val="20"/>
        </w:rPr>
        <w:t>1.</w:t>
      </w:r>
      <w:r>
        <w:rPr>
          <w:rFonts w:ascii="Bookman Old Style" w:hAnsi="Bookman Old Style"/>
          <w:sz w:val="20"/>
          <w:szCs w:val="20"/>
        </w:rPr>
        <w:tab/>
      </w:r>
      <w:r w:rsidRPr="005756B9">
        <w:rPr>
          <w:rFonts w:ascii="Bookman Old Style" w:hAnsi="Bookman Old Style"/>
          <w:sz w:val="20"/>
          <w:szCs w:val="20"/>
        </w:rPr>
        <w:t xml:space="preserve">Cena oferty jest ceną brutto i należy przez nią rozumieć cenę wraz z dostawą w rozumieniu art. 3 ust. 1 pkt. 1 ustawy z dnia 9 maja 2014 r. o informowaniu o cenach towarów i usług  </w:t>
      </w:r>
      <w:r w:rsidRPr="005756B9">
        <w:rPr>
          <w:rFonts w:ascii="Bookman Old Style" w:hAnsi="Bookman Old Style"/>
          <w:sz w:val="20"/>
        </w:rPr>
        <w:t>(t. j. Dz. U. 2023 r., poz. 168)</w:t>
      </w:r>
      <w:r w:rsidRPr="005756B9">
        <w:rPr>
          <w:rFonts w:ascii="Bookman Old Style" w:hAnsi="Bookman Old Style"/>
          <w:sz w:val="20"/>
          <w:szCs w:val="20"/>
        </w:rPr>
        <w:t xml:space="preserve">, tj. wartość wyrażoną w jednostkach pieniężnych, którą kupujący obowiązany jest zapłacić przedsiębiorcy za towar lub usługę. W cenie uwzględnia się podatek od towarów </w:t>
      </w:r>
      <w:r w:rsidR="00980EBC">
        <w:rPr>
          <w:rFonts w:ascii="Bookman Old Style" w:hAnsi="Bookman Old Style"/>
          <w:sz w:val="20"/>
          <w:szCs w:val="20"/>
        </w:rPr>
        <w:br/>
      </w:r>
      <w:r w:rsidRPr="005756B9">
        <w:rPr>
          <w:rFonts w:ascii="Bookman Old Style" w:hAnsi="Bookman Old Style"/>
          <w:sz w:val="20"/>
          <w:szCs w:val="20"/>
        </w:rPr>
        <w:t>i usług oraz podatek akcyzowy, jeżeli na podstawie odrębnych przepis</w:t>
      </w:r>
      <w:r w:rsidRPr="005756B9">
        <w:rPr>
          <w:rFonts w:ascii="Bookman Old Style" w:hAnsi="Bookman Old Style" w:cs="Baskerville Old Face"/>
          <w:sz w:val="20"/>
          <w:szCs w:val="20"/>
        </w:rPr>
        <w:t>ó</w:t>
      </w:r>
      <w:r w:rsidRPr="005756B9">
        <w:rPr>
          <w:rFonts w:ascii="Bookman Old Style" w:hAnsi="Bookman Old Style"/>
          <w:sz w:val="20"/>
          <w:szCs w:val="20"/>
        </w:rPr>
        <w:t>w sprzedaż przedmiotu umowy podlega obciążeniu podatkiem od towarów i usług lub podatkiem akcyzowym. Przez cenę rozumie się także stawkę taryfową.</w:t>
      </w:r>
    </w:p>
    <w:p w14:paraId="475E93C9" w14:textId="10EDCB3F" w:rsidR="004F37A7" w:rsidRDefault="004F37A7" w:rsidP="00BF66E1">
      <w:pPr>
        <w:autoSpaceDE w:val="0"/>
        <w:autoSpaceDN w:val="0"/>
        <w:adjustRightInd w:val="0"/>
        <w:spacing w:after="0"/>
        <w:ind w:left="284" w:hanging="284"/>
        <w:jc w:val="both"/>
        <w:rPr>
          <w:rFonts w:ascii="Bookman Old Style" w:hAnsi="Bookman Old Style"/>
          <w:sz w:val="20"/>
          <w:szCs w:val="20"/>
        </w:rPr>
      </w:pPr>
      <w:r w:rsidRPr="005756B9">
        <w:rPr>
          <w:rFonts w:ascii="Bookman Old Style" w:hAnsi="Bookman Old Style"/>
          <w:sz w:val="20"/>
          <w:szCs w:val="20"/>
        </w:rPr>
        <w:t>2.</w:t>
      </w:r>
      <w:r w:rsidRPr="005756B9">
        <w:rPr>
          <w:rFonts w:ascii="Bookman Old Style" w:hAnsi="Bookman Old Style"/>
          <w:sz w:val="20"/>
          <w:szCs w:val="20"/>
        </w:rPr>
        <w:tab/>
        <w:t>Cena oferty powinna uwzględniać wszystkie koszty związane z realizacją zam</w:t>
      </w:r>
      <w:r w:rsidRPr="005756B9">
        <w:rPr>
          <w:rFonts w:ascii="Bookman Old Style" w:hAnsi="Bookman Old Style" w:cs="Baskerville Old Face"/>
          <w:sz w:val="20"/>
          <w:szCs w:val="20"/>
        </w:rPr>
        <w:t>ó</w:t>
      </w:r>
      <w:r w:rsidRPr="005756B9">
        <w:rPr>
          <w:rFonts w:ascii="Bookman Old Style" w:hAnsi="Bookman Old Style"/>
          <w:sz w:val="20"/>
          <w:szCs w:val="20"/>
        </w:rPr>
        <w:t xml:space="preserve">wienia, </w:t>
      </w:r>
      <w:r w:rsidR="00BF66E1">
        <w:rPr>
          <w:rFonts w:ascii="Bookman Old Style" w:hAnsi="Bookman Old Style"/>
          <w:sz w:val="20"/>
          <w:szCs w:val="20"/>
        </w:rPr>
        <w:br/>
      </w:r>
      <w:r w:rsidRPr="005756B9">
        <w:rPr>
          <w:rFonts w:ascii="Bookman Old Style" w:hAnsi="Bookman Old Style"/>
          <w:sz w:val="20"/>
          <w:szCs w:val="20"/>
        </w:rPr>
        <w:t>w szczeg</w:t>
      </w:r>
      <w:r w:rsidRPr="005756B9">
        <w:rPr>
          <w:rFonts w:ascii="Bookman Old Style" w:hAnsi="Bookman Old Style" w:cs="Baskerville Old Face"/>
          <w:sz w:val="20"/>
          <w:szCs w:val="20"/>
        </w:rPr>
        <w:t>ó</w:t>
      </w:r>
      <w:r w:rsidRPr="005756B9">
        <w:rPr>
          <w:rFonts w:ascii="Bookman Old Style" w:hAnsi="Bookman Old Style"/>
          <w:sz w:val="20"/>
          <w:szCs w:val="20"/>
        </w:rPr>
        <w:t>lności:</w:t>
      </w:r>
    </w:p>
    <w:p w14:paraId="12585A64" w14:textId="77777777" w:rsidR="004F37A7" w:rsidRPr="005756B9" w:rsidRDefault="004F37A7" w:rsidP="00526B0B">
      <w:pPr>
        <w:autoSpaceDE w:val="0"/>
        <w:autoSpaceDN w:val="0"/>
        <w:adjustRightInd w:val="0"/>
        <w:spacing w:after="0"/>
        <w:ind w:left="567" w:hanging="425"/>
        <w:jc w:val="both"/>
        <w:rPr>
          <w:rFonts w:ascii="Bookman Old Style" w:hAnsi="Bookman Old Style"/>
          <w:sz w:val="20"/>
          <w:szCs w:val="20"/>
        </w:rPr>
      </w:pPr>
      <w:r>
        <w:rPr>
          <w:rFonts w:ascii="Bookman Old Style" w:hAnsi="Bookman Old Style"/>
          <w:sz w:val="20"/>
          <w:szCs w:val="20"/>
        </w:rPr>
        <w:t>1) koszty bezpośrednie obejmujące:</w:t>
      </w:r>
    </w:p>
    <w:p w14:paraId="62907608" w14:textId="77777777" w:rsidR="004F37A7" w:rsidRDefault="004F37A7">
      <w:pPr>
        <w:pStyle w:val="Akapitzlist"/>
        <w:numPr>
          <w:ilvl w:val="2"/>
          <w:numId w:val="28"/>
        </w:numPr>
        <w:autoSpaceDE w:val="0"/>
        <w:autoSpaceDN w:val="0"/>
        <w:adjustRightInd w:val="0"/>
        <w:spacing w:after="0"/>
        <w:ind w:left="567" w:hanging="283"/>
        <w:jc w:val="both"/>
        <w:rPr>
          <w:rFonts w:ascii="Bookman Old Style" w:hAnsi="Bookman Old Style"/>
          <w:sz w:val="20"/>
        </w:rPr>
      </w:pPr>
      <w:r w:rsidRPr="002F6593">
        <w:rPr>
          <w:rFonts w:ascii="Bookman Old Style" w:hAnsi="Bookman Old Style" w:cs="Calibri"/>
          <w:sz w:val="20"/>
        </w:rPr>
        <w:t xml:space="preserve">koszty zakupu lub wytworzenia aparatury, koszty opakowania aparatury, </w:t>
      </w:r>
      <w:r w:rsidRPr="002F6593">
        <w:rPr>
          <w:rFonts w:ascii="Bookman Old Style" w:hAnsi="Bookman Old Style"/>
          <w:sz w:val="20"/>
        </w:rPr>
        <w:t xml:space="preserve">koszty </w:t>
      </w:r>
      <w:r w:rsidRPr="002F6593">
        <w:rPr>
          <w:rFonts w:ascii="Bookman Old Style" w:eastAsia="Times New Roman" w:hAnsi="Bookman Old Style"/>
          <w:iCs/>
          <w:sz w:val="20"/>
        </w:rPr>
        <w:t xml:space="preserve">dokumentacji technicznej aparatury, </w:t>
      </w:r>
      <w:r w:rsidRPr="002F6593">
        <w:rPr>
          <w:rFonts w:ascii="Bookman Old Style" w:hAnsi="Bookman Old Style"/>
          <w:sz w:val="20"/>
        </w:rPr>
        <w:t xml:space="preserve">odpowiednich pozwoleń, atestów lub certyfikatów, dokumentu określającego zasady świadczenia usług serwisu i gwarancji oraz koszty ich dostarczenia, </w:t>
      </w:r>
    </w:p>
    <w:p w14:paraId="5B0D0A97" w14:textId="77777777" w:rsidR="004F37A7" w:rsidRPr="00C5008D" w:rsidRDefault="004F37A7">
      <w:pPr>
        <w:pStyle w:val="Akapitzlist"/>
        <w:numPr>
          <w:ilvl w:val="2"/>
          <w:numId w:val="28"/>
        </w:numPr>
        <w:autoSpaceDE w:val="0"/>
        <w:autoSpaceDN w:val="0"/>
        <w:adjustRightInd w:val="0"/>
        <w:spacing w:after="0"/>
        <w:ind w:left="567" w:hanging="283"/>
        <w:jc w:val="both"/>
        <w:rPr>
          <w:rFonts w:ascii="Bookman Old Style" w:hAnsi="Bookman Old Style"/>
          <w:sz w:val="20"/>
        </w:rPr>
      </w:pPr>
      <w:r w:rsidRPr="002F6593">
        <w:rPr>
          <w:rFonts w:ascii="Bookman Old Style" w:hAnsi="Bookman Old Style"/>
          <w:iCs/>
          <w:sz w:val="20"/>
        </w:rPr>
        <w:t>koszty dostawy aparatury do siedziby Zamawiającego (obejmujące w szczególności załadunek, transport, wniesienie i rozładunek oraz ubezpieczenia),</w:t>
      </w:r>
    </w:p>
    <w:p w14:paraId="1E5C1C19" w14:textId="77777777" w:rsidR="004F37A7" w:rsidRPr="002F6593" w:rsidRDefault="004F37A7">
      <w:pPr>
        <w:pStyle w:val="Akapitzlist"/>
        <w:numPr>
          <w:ilvl w:val="2"/>
          <w:numId w:val="28"/>
        </w:numPr>
        <w:autoSpaceDE w:val="0"/>
        <w:autoSpaceDN w:val="0"/>
        <w:adjustRightInd w:val="0"/>
        <w:spacing w:after="0"/>
        <w:ind w:left="567" w:hanging="283"/>
        <w:jc w:val="both"/>
        <w:rPr>
          <w:rFonts w:ascii="Bookman Old Style" w:hAnsi="Bookman Old Style"/>
          <w:sz w:val="20"/>
        </w:rPr>
      </w:pPr>
      <w:r>
        <w:rPr>
          <w:rFonts w:ascii="Bookman Old Style" w:hAnsi="Bookman Old Style"/>
          <w:iCs/>
          <w:sz w:val="20"/>
        </w:rPr>
        <w:t xml:space="preserve">koszty </w:t>
      </w:r>
      <w:r w:rsidRPr="005756B9">
        <w:rPr>
          <w:rFonts w:ascii="Bookman Old Style" w:hAnsi="Bookman Old Style"/>
          <w:iCs/>
          <w:sz w:val="20"/>
        </w:rPr>
        <w:t>przeprowadzenie bezpłatnego szkolenia</w:t>
      </w:r>
      <w:r>
        <w:rPr>
          <w:rFonts w:ascii="Bookman Old Style" w:hAnsi="Bookman Old Style"/>
          <w:iCs/>
          <w:sz w:val="20"/>
        </w:rPr>
        <w:t xml:space="preserve"> (koszty wynagrodzenia dla osób prowadzących szkolenie, </w:t>
      </w:r>
    </w:p>
    <w:p w14:paraId="4EAEAB5F" w14:textId="24AF053F" w:rsidR="004F37A7" w:rsidRPr="002F6593" w:rsidRDefault="004F37A7">
      <w:pPr>
        <w:pStyle w:val="Akapitzlist"/>
        <w:numPr>
          <w:ilvl w:val="2"/>
          <w:numId w:val="28"/>
        </w:numPr>
        <w:autoSpaceDE w:val="0"/>
        <w:autoSpaceDN w:val="0"/>
        <w:adjustRightInd w:val="0"/>
        <w:spacing w:after="0"/>
        <w:ind w:left="567" w:hanging="283"/>
        <w:jc w:val="both"/>
        <w:rPr>
          <w:rFonts w:ascii="Bookman Old Style" w:hAnsi="Bookman Old Style"/>
          <w:sz w:val="20"/>
        </w:rPr>
      </w:pPr>
      <w:r w:rsidRPr="002F6593">
        <w:rPr>
          <w:rFonts w:ascii="Bookman Old Style" w:hAnsi="Bookman Old Style" w:cs="Calibri"/>
          <w:sz w:val="20"/>
        </w:rPr>
        <w:t>koszty</w:t>
      </w:r>
      <w:r w:rsidRPr="002F6593">
        <w:rPr>
          <w:rFonts w:ascii="Bookman Old Style" w:hAnsi="Bookman Old Style" w:cs="Arial"/>
          <w:sz w:val="20"/>
          <w:shd w:val="clear" w:color="auto" w:fill="FFFFFF"/>
        </w:rPr>
        <w:t xml:space="preserve"> gwarancji i jakości  aparatury oraz serwisu gwarancyjnego,</w:t>
      </w:r>
      <w:r w:rsidRPr="002F6593">
        <w:rPr>
          <w:rFonts w:ascii="Bookman Old Style" w:hAnsi="Bookman Old Style"/>
          <w:bCs/>
          <w:sz w:val="20"/>
        </w:rPr>
        <w:t xml:space="preserve"> </w:t>
      </w:r>
    </w:p>
    <w:p w14:paraId="1DF12F82" w14:textId="0D9AE504" w:rsidR="004F37A7" w:rsidRPr="003824D1" w:rsidRDefault="004F37A7">
      <w:pPr>
        <w:pStyle w:val="Akapitzlist"/>
        <w:numPr>
          <w:ilvl w:val="0"/>
          <w:numId w:val="28"/>
        </w:numPr>
        <w:spacing w:after="0" w:line="276" w:lineRule="auto"/>
        <w:ind w:left="426" w:hanging="284"/>
        <w:jc w:val="both"/>
        <w:rPr>
          <w:rFonts w:ascii="Bookman Old Style" w:hAnsi="Bookman Old Style"/>
          <w:sz w:val="20"/>
        </w:rPr>
      </w:pPr>
      <w:r w:rsidRPr="00B90FF9">
        <w:rPr>
          <w:rFonts w:ascii="Bookman Old Style" w:hAnsi="Bookman Old Style"/>
          <w:sz w:val="20"/>
        </w:rPr>
        <w:t xml:space="preserve">koszty </w:t>
      </w:r>
      <w:r w:rsidRPr="003824D1">
        <w:rPr>
          <w:rFonts w:ascii="Bookman Old Style" w:hAnsi="Bookman Old Style"/>
          <w:sz w:val="20"/>
        </w:rPr>
        <w:t>pośrednie obejmujące: koszty zaangażowania w realizację zamówienia pracowników administracyjnych oraz pracowników tzw. "fizycznych” np. magazynierów, kierowców, koszty użytkowania pomieszczeń magazynowych lub biurowych, sprzętu biurowego),</w:t>
      </w:r>
    </w:p>
    <w:p w14:paraId="48B85974" w14:textId="77777777" w:rsidR="004F37A7" w:rsidRPr="003824D1" w:rsidRDefault="004F37A7">
      <w:pPr>
        <w:pStyle w:val="Akapitzlist"/>
        <w:numPr>
          <w:ilvl w:val="0"/>
          <w:numId w:val="28"/>
        </w:numPr>
        <w:spacing w:after="0" w:line="276" w:lineRule="auto"/>
        <w:ind w:left="426" w:hanging="284"/>
        <w:jc w:val="both"/>
        <w:rPr>
          <w:rFonts w:ascii="Bookman Old Style" w:hAnsi="Bookman Old Style"/>
          <w:sz w:val="20"/>
        </w:rPr>
      </w:pPr>
      <w:r w:rsidRPr="003824D1">
        <w:rPr>
          <w:rFonts w:ascii="Bookman Old Style" w:hAnsi="Bookman Old Style"/>
          <w:sz w:val="20"/>
        </w:rPr>
        <w:t>zysk,</w:t>
      </w:r>
    </w:p>
    <w:p w14:paraId="634C9F10" w14:textId="77777777" w:rsidR="004F37A7" w:rsidRPr="00B90FF9" w:rsidRDefault="004F37A7">
      <w:pPr>
        <w:pStyle w:val="Akapitzlist"/>
        <w:numPr>
          <w:ilvl w:val="0"/>
          <w:numId w:val="28"/>
        </w:numPr>
        <w:spacing w:after="0" w:line="276" w:lineRule="auto"/>
        <w:ind w:left="426" w:hanging="284"/>
        <w:jc w:val="both"/>
        <w:rPr>
          <w:rFonts w:ascii="Bookman Old Style" w:hAnsi="Bookman Old Style"/>
          <w:sz w:val="20"/>
        </w:rPr>
      </w:pPr>
      <w:r w:rsidRPr="00B90FF9">
        <w:rPr>
          <w:rFonts w:ascii="Bookman Old Style" w:eastAsia="Times New Roman" w:hAnsi="Bookman Old Style"/>
          <w:sz w:val="20"/>
          <w:lang w:eastAsia="ar-SA"/>
        </w:rPr>
        <w:t xml:space="preserve">inne </w:t>
      </w:r>
      <w:r w:rsidRPr="00B90FF9">
        <w:rPr>
          <w:rFonts w:ascii="Bookman Old Style" w:eastAsia="Times New Roman" w:hAnsi="Bookman Old Style"/>
          <w:iCs/>
          <w:sz w:val="20"/>
          <w:lang w:eastAsia="ar-SA"/>
        </w:rPr>
        <w:t>koszty związane z realizacją przedmiotu umowy.</w:t>
      </w:r>
    </w:p>
    <w:p w14:paraId="0D7F268C" w14:textId="77777777" w:rsidR="004F37A7" w:rsidRPr="005756B9" w:rsidRDefault="004F37A7">
      <w:pPr>
        <w:pStyle w:val="Akapitzlist"/>
        <w:numPr>
          <w:ilvl w:val="0"/>
          <w:numId w:val="31"/>
        </w:numPr>
        <w:autoSpaceDE w:val="0"/>
        <w:autoSpaceDN w:val="0"/>
        <w:adjustRightInd w:val="0"/>
        <w:spacing w:after="0" w:line="276" w:lineRule="auto"/>
        <w:ind w:left="284" w:hanging="284"/>
        <w:jc w:val="both"/>
        <w:rPr>
          <w:rFonts w:ascii="Bookman Old Style" w:hAnsi="Bookman Old Style"/>
          <w:sz w:val="20"/>
        </w:rPr>
      </w:pPr>
      <w:r w:rsidRPr="005756B9">
        <w:rPr>
          <w:rFonts w:ascii="Bookman Old Style" w:hAnsi="Bookman Old Style"/>
          <w:sz w:val="20"/>
        </w:rPr>
        <w:lastRenderedPageBreak/>
        <w:t>Wykonawca zobowiązany jest w sekcji B „Formularza ofertowego” - załącznik nr 1 do SWZ wpisać cenę brutto, w tym cenę netto plus wartość podatku VAT obliczonego wg stawki 23%. Ceny/wartości należy zaokrąglić do pełnych groszy, przy czym końcówki poniżej 0,5 grosza pomija się, a końcówki 0,5 i wyższe zaokrągla się do 1 grosza. Zamawiający przyjmuje, że cena brutto jest prawidłowa i stanowi podstawę do obliczeń.</w:t>
      </w:r>
    </w:p>
    <w:p w14:paraId="61F67464" w14:textId="77777777" w:rsidR="004F37A7" w:rsidRPr="005756B9" w:rsidRDefault="004F37A7">
      <w:pPr>
        <w:pStyle w:val="Akapitzlist"/>
        <w:numPr>
          <w:ilvl w:val="0"/>
          <w:numId w:val="31"/>
        </w:numPr>
        <w:autoSpaceDE w:val="0"/>
        <w:autoSpaceDN w:val="0"/>
        <w:adjustRightInd w:val="0"/>
        <w:spacing w:after="0" w:line="276" w:lineRule="auto"/>
        <w:ind w:left="284" w:hanging="284"/>
        <w:jc w:val="both"/>
        <w:rPr>
          <w:rFonts w:ascii="Bookman Old Style" w:hAnsi="Bookman Old Style"/>
          <w:sz w:val="20"/>
        </w:rPr>
      </w:pPr>
      <w:r w:rsidRPr="005756B9">
        <w:rPr>
          <w:rFonts w:ascii="Bookman Old Style" w:hAnsi="Bookman Old Style"/>
          <w:sz w:val="20"/>
        </w:rPr>
        <w:t>Nie dopuszcza się podawania ceny w przedziałach kwotowych.</w:t>
      </w:r>
    </w:p>
    <w:p w14:paraId="46DC0E9F" w14:textId="77777777" w:rsidR="004F37A7" w:rsidRPr="005756B9" w:rsidRDefault="004F37A7" w:rsidP="00BF66E1">
      <w:pPr>
        <w:autoSpaceDE w:val="0"/>
        <w:autoSpaceDN w:val="0"/>
        <w:adjustRightInd w:val="0"/>
        <w:spacing w:after="0"/>
        <w:ind w:left="284" w:hanging="284"/>
        <w:jc w:val="both"/>
        <w:rPr>
          <w:rFonts w:ascii="Bookman Old Style" w:hAnsi="Bookman Old Style" w:cs="Calibri"/>
          <w:sz w:val="20"/>
        </w:rPr>
      </w:pPr>
      <w:r w:rsidRPr="005756B9">
        <w:rPr>
          <w:rFonts w:ascii="Bookman Old Style" w:hAnsi="Bookman Old Style" w:cs="Verdana"/>
          <w:sz w:val="20"/>
        </w:rPr>
        <w:t>5.</w:t>
      </w:r>
      <w:r w:rsidRPr="005756B9">
        <w:rPr>
          <w:rFonts w:ascii="Bookman Old Style" w:hAnsi="Bookman Old Style" w:cs="Verdana"/>
          <w:sz w:val="20"/>
        </w:rPr>
        <w:tab/>
        <w:t>W przypadku Wykonawców zagranicznych cena oferty p</w:t>
      </w:r>
      <w:r w:rsidRPr="005756B9">
        <w:rPr>
          <w:rFonts w:ascii="Bookman Old Style" w:hAnsi="Bookman Old Style" w:cs="Calibri"/>
          <w:bCs/>
          <w:kern w:val="20"/>
          <w:sz w:val="20"/>
        </w:rPr>
        <w:t>owinna być podana tylko netto</w:t>
      </w:r>
      <w:r w:rsidRPr="005756B9">
        <w:rPr>
          <w:rFonts w:ascii="Verdana" w:hAnsi="Verdana" w:cs="Calibri"/>
          <w:bCs/>
          <w:kern w:val="20"/>
          <w:sz w:val="17"/>
          <w:szCs w:val="17"/>
        </w:rPr>
        <w:t xml:space="preserve"> </w:t>
      </w:r>
      <w:r w:rsidRPr="005756B9">
        <w:rPr>
          <w:rFonts w:ascii="Bookman Old Style" w:hAnsi="Bookman Old Style" w:cs="Calibri"/>
          <w:bCs/>
          <w:kern w:val="20"/>
          <w:sz w:val="20"/>
        </w:rPr>
        <w:t>dokonując jednocześnie wykreślenia w opisie słowa „brutto” i zastępując je słowem „netto”. Dla porównania ofert Zamawiający:</w:t>
      </w:r>
    </w:p>
    <w:p w14:paraId="0329D1FE" w14:textId="6968F669" w:rsidR="004F37A7" w:rsidRPr="005756B9" w:rsidRDefault="004F37A7">
      <w:pPr>
        <w:pStyle w:val="Akapitzlist"/>
        <w:numPr>
          <w:ilvl w:val="0"/>
          <w:numId w:val="15"/>
        </w:numPr>
        <w:autoSpaceDE w:val="0"/>
        <w:autoSpaceDN w:val="0"/>
        <w:adjustRightInd w:val="0"/>
        <w:spacing w:after="0" w:line="276" w:lineRule="auto"/>
        <w:ind w:left="426" w:hanging="284"/>
        <w:jc w:val="both"/>
        <w:rPr>
          <w:rFonts w:ascii="Bookman Old Style" w:hAnsi="Bookman Old Style"/>
          <w:sz w:val="20"/>
        </w:rPr>
      </w:pPr>
      <w:r w:rsidRPr="005756B9">
        <w:rPr>
          <w:rFonts w:ascii="Bookman Old Style" w:hAnsi="Bookman Old Style"/>
          <w:sz w:val="20"/>
        </w:rPr>
        <w:t>przypadku Wykonawcy zagranicznego pochodzącego z krajów unijnych,</w:t>
      </w:r>
      <w:r w:rsidRPr="005756B9">
        <w:rPr>
          <w:rFonts w:ascii="Bookman Old Style" w:hAnsi="Bookman Old Style" w:cs="Calibri"/>
          <w:bCs/>
          <w:kern w:val="20"/>
          <w:sz w:val="20"/>
        </w:rPr>
        <w:t xml:space="preserve"> doliczy </w:t>
      </w:r>
      <w:r w:rsidRPr="005756B9">
        <w:rPr>
          <w:rFonts w:ascii="Bookman Old Style" w:hAnsi="Bookman Old Style"/>
          <w:sz w:val="20"/>
        </w:rPr>
        <w:t xml:space="preserve">zgodnie </w:t>
      </w:r>
      <w:r w:rsidR="00BF66E1">
        <w:rPr>
          <w:rFonts w:ascii="Bookman Old Style" w:hAnsi="Bookman Old Style"/>
          <w:sz w:val="20"/>
        </w:rPr>
        <w:br/>
      </w:r>
      <w:r w:rsidRPr="005756B9">
        <w:rPr>
          <w:rFonts w:ascii="Bookman Old Style" w:hAnsi="Bookman Old Style"/>
          <w:sz w:val="20"/>
        </w:rPr>
        <w:t xml:space="preserve">z obowiązującymi przepisami prawa w zakresie dotyczącym wewnątrz wspólnotowego nabycia towarów, </w:t>
      </w:r>
      <w:r w:rsidRPr="005756B9">
        <w:rPr>
          <w:rFonts w:ascii="Bookman Old Style" w:hAnsi="Bookman Old Style" w:cs="Calibri"/>
          <w:bCs/>
          <w:kern w:val="20"/>
          <w:sz w:val="20"/>
        </w:rPr>
        <w:t>kwotę należnego podatku VAT</w:t>
      </w:r>
    </w:p>
    <w:p w14:paraId="7669A3C9" w14:textId="7AC200A5" w:rsidR="004F37A7" w:rsidRPr="005756B9" w:rsidRDefault="004F37A7">
      <w:pPr>
        <w:pStyle w:val="Akapitzlist"/>
        <w:numPr>
          <w:ilvl w:val="0"/>
          <w:numId w:val="15"/>
        </w:numPr>
        <w:autoSpaceDE w:val="0"/>
        <w:autoSpaceDN w:val="0"/>
        <w:adjustRightInd w:val="0"/>
        <w:spacing w:after="0" w:line="276" w:lineRule="auto"/>
        <w:ind w:left="426" w:hanging="284"/>
        <w:jc w:val="both"/>
        <w:rPr>
          <w:rFonts w:ascii="Bookman Old Style" w:hAnsi="Bookman Old Style"/>
          <w:sz w:val="20"/>
        </w:rPr>
      </w:pPr>
      <w:r w:rsidRPr="005756B9">
        <w:rPr>
          <w:rFonts w:ascii="Bookman Old Style" w:hAnsi="Bookman Old Style"/>
          <w:sz w:val="20"/>
        </w:rPr>
        <w:t xml:space="preserve">w przypadku Wykonawcy zagranicznego pochodzącego z krajów trzecich, doliczy zgodnie </w:t>
      </w:r>
      <w:r w:rsidR="00BF66E1">
        <w:rPr>
          <w:rFonts w:ascii="Bookman Old Style" w:hAnsi="Bookman Old Style"/>
          <w:sz w:val="20"/>
        </w:rPr>
        <w:br/>
      </w:r>
      <w:r w:rsidRPr="005756B9">
        <w:rPr>
          <w:rFonts w:ascii="Bookman Old Style" w:hAnsi="Bookman Old Style"/>
          <w:sz w:val="20"/>
        </w:rPr>
        <w:t>z obowiązującymi przepisami prawa w zakresie dotyczącym nabycia towarów pochodzących od podmiotów zagranicznych z krajów trzecich,</w:t>
      </w:r>
      <w:r w:rsidRPr="005756B9">
        <w:rPr>
          <w:rFonts w:ascii="Bookman Old Style" w:hAnsi="Bookman Old Style" w:cs="Calibri"/>
          <w:bCs/>
          <w:kern w:val="20"/>
          <w:sz w:val="20"/>
        </w:rPr>
        <w:t xml:space="preserve"> kwotę należnego podatku VAT</w:t>
      </w:r>
      <w:r w:rsidRPr="005756B9">
        <w:rPr>
          <w:rFonts w:ascii="Bookman Old Style" w:hAnsi="Bookman Old Style"/>
          <w:sz w:val="20"/>
        </w:rPr>
        <w:t xml:space="preserve"> oraz koszty odprawy celnej.</w:t>
      </w:r>
    </w:p>
    <w:p w14:paraId="4DBD3DCC" w14:textId="25B181D0" w:rsidR="004F37A7" w:rsidRPr="005756B9" w:rsidRDefault="004F37A7">
      <w:pPr>
        <w:pStyle w:val="Akapitzlist"/>
        <w:numPr>
          <w:ilvl w:val="0"/>
          <w:numId w:val="32"/>
        </w:numPr>
        <w:autoSpaceDE w:val="0"/>
        <w:autoSpaceDN w:val="0"/>
        <w:adjustRightInd w:val="0"/>
        <w:spacing w:after="0" w:line="276" w:lineRule="auto"/>
        <w:ind w:left="284" w:hanging="284"/>
        <w:jc w:val="both"/>
        <w:rPr>
          <w:rFonts w:ascii="Bookman Old Style" w:hAnsi="Bookman Old Style"/>
          <w:sz w:val="20"/>
        </w:rPr>
      </w:pPr>
      <w:r w:rsidRPr="005756B9">
        <w:rPr>
          <w:rFonts w:ascii="Bookman Old Style" w:hAnsi="Bookman Old Style" w:cs="Calibri"/>
          <w:bCs/>
          <w:kern w:val="20"/>
          <w:sz w:val="20"/>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t>
      </w:r>
    </w:p>
    <w:p w14:paraId="6FF89B8A" w14:textId="77777777" w:rsidR="004F37A7" w:rsidRPr="005756B9" w:rsidRDefault="004F37A7">
      <w:pPr>
        <w:pStyle w:val="Akapitzlist"/>
        <w:numPr>
          <w:ilvl w:val="0"/>
          <w:numId w:val="32"/>
        </w:numPr>
        <w:autoSpaceDE w:val="0"/>
        <w:autoSpaceDN w:val="0"/>
        <w:adjustRightInd w:val="0"/>
        <w:spacing w:after="0" w:line="276" w:lineRule="auto"/>
        <w:ind w:left="284" w:hanging="284"/>
        <w:jc w:val="both"/>
        <w:rPr>
          <w:rFonts w:ascii="Bookman Old Style" w:hAnsi="Bookman Old Style"/>
          <w:sz w:val="20"/>
        </w:rPr>
      </w:pPr>
      <w:r w:rsidRPr="005756B9">
        <w:rPr>
          <w:rFonts w:ascii="Bookman Old Style" w:hAnsi="Bookman Old Style" w:cs="Calibri"/>
          <w:bCs/>
          <w:kern w:val="20"/>
          <w:sz w:val="20"/>
        </w:rPr>
        <w:t>W ofercie Wykonawca ma obowiązek:</w:t>
      </w:r>
    </w:p>
    <w:p w14:paraId="2F73F492" w14:textId="43D5580C" w:rsidR="004F37A7" w:rsidRPr="005756B9" w:rsidRDefault="004F37A7">
      <w:pPr>
        <w:pStyle w:val="Akapitzlist"/>
        <w:numPr>
          <w:ilvl w:val="0"/>
          <w:numId w:val="16"/>
        </w:numPr>
        <w:suppressLineNumbers/>
        <w:spacing w:after="0" w:line="276" w:lineRule="auto"/>
        <w:ind w:left="426" w:hanging="284"/>
        <w:jc w:val="both"/>
        <w:rPr>
          <w:rFonts w:ascii="Bookman Old Style" w:hAnsi="Bookman Old Style" w:cs="Calibri"/>
          <w:bCs/>
          <w:kern w:val="20"/>
          <w:sz w:val="20"/>
        </w:rPr>
      </w:pPr>
      <w:r w:rsidRPr="005756B9">
        <w:rPr>
          <w:rFonts w:ascii="Bookman Old Style" w:hAnsi="Bookman Old Style" w:cs="Calibri"/>
          <w:bCs/>
          <w:kern w:val="20"/>
          <w:sz w:val="20"/>
        </w:rPr>
        <w:t xml:space="preserve">poinformowania Zamawiającego, że wybór jego oferty będzie prowadził do powstania </w:t>
      </w:r>
      <w:r w:rsidR="00980EBC">
        <w:rPr>
          <w:rFonts w:ascii="Bookman Old Style" w:hAnsi="Bookman Old Style" w:cs="Calibri"/>
          <w:bCs/>
          <w:kern w:val="20"/>
          <w:sz w:val="20"/>
        </w:rPr>
        <w:br/>
      </w:r>
      <w:r w:rsidRPr="005756B9">
        <w:rPr>
          <w:rFonts w:ascii="Bookman Old Style" w:hAnsi="Bookman Old Style" w:cs="Calibri"/>
          <w:bCs/>
          <w:kern w:val="20"/>
          <w:sz w:val="20"/>
        </w:rPr>
        <w:t>u Zamawiającego obowiązku podatkowego,</w:t>
      </w:r>
    </w:p>
    <w:p w14:paraId="0E7A4D33" w14:textId="77777777" w:rsidR="004F37A7" w:rsidRPr="005756B9" w:rsidRDefault="004F37A7">
      <w:pPr>
        <w:pStyle w:val="Akapitzlist"/>
        <w:numPr>
          <w:ilvl w:val="0"/>
          <w:numId w:val="16"/>
        </w:numPr>
        <w:suppressLineNumbers/>
        <w:spacing w:after="0" w:line="276" w:lineRule="auto"/>
        <w:ind w:left="426" w:hanging="284"/>
        <w:contextualSpacing w:val="0"/>
        <w:jc w:val="both"/>
        <w:rPr>
          <w:rFonts w:ascii="Bookman Old Style" w:hAnsi="Bookman Old Style" w:cs="Calibri"/>
          <w:bCs/>
          <w:kern w:val="20"/>
          <w:sz w:val="20"/>
        </w:rPr>
      </w:pPr>
      <w:r w:rsidRPr="005756B9">
        <w:rPr>
          <w:rFonts w:ascii="Bookman Old Style" w:hAnsi="Bookman Old Style" w:cs="Calibri"/>
          <w:bCs/>
          <w:kern w:val="20"/>
          <w:sz w:val="20"/>
        </w:rPr>
        <w:t>wskazania nazwy (rodzaju) usług, których świadczenie będzie prowadziło do powstania obowiązku podatkowego,</w:t>
      </w:r>
    </w:p>
    <w:p w14:paraId="04F04DEF" w14:textId="77777777" w:rsidR="004F37A7" w:rsidRPr="005756B9" w:rsidRDefault="004F37A7">
      <w:pPr>
        <w:pStyle w:val="Akapitzlist"/>
        <w:numPr>
          <w:ilvl w:val="0"/>
          <w:numId w:val="16"/>
        </w:numPr>
        <w:suppressLineNumbers/>
        <w:spacing w:after="0" w:line="276" w:lineRule="auto"/>
        <w:ind w:left="426" w:hanging="284"/>
        <w:contextualSpacing w:val="0"/>
        <w:jc w:val="both"/>
        <w:rPr>
          <w:rFonts w:ascii="Bookman Old Style" w:hAnsi="Bookman Old Style" w:cs="Calibri"/>
          <w:bCs/>
          <w:kern w:val="20"/>
          <w:sz w:val="20"/>
        </w:rPr>
      </w:pPr>
      <w:r w:rsidRPr="005756B9">
        <w:rPr>
          <w:rFonts w:ascii="Bookman Old Style" w:hAnsi="Bookman Old Style" w:cs="Calibri"/>
          <w:bCs/>
          <w:kern w:val="20"/>
          <w:sz w:val="20"/>
        </w:rPr>
        <w:t>wskazania wartości usług, których świadczenie będzie prowadziło do powstania obowiązku podatkowego,</w:t>
      </w:r>
    </w:p>
    <w:p w14:paraId="11EA8A57" w14:textId="77777777" w:rsidR="004F37A7" w:rsidRPr="005756B9" w:rsidRDefault="004F37A7">
      <w:pPr>
        <w:pStyle w:val="Akapitzlist"/>
        <w:numPr>
          <w:ilvl w:val="0"/>
          <w:numId w:val="16"/>
        </w:numPr>
        <w:suppressLineNumbers/>
        <w:spacing w:after="0" w:line="276" w:lineRule="auto"/>
        <w:ind w:left="426" w:hanging="284"/>
        <w:contextualSpacing w:val="0"/>
        <w:jc w:val="both"/>
        <w:rPr>
          <w:rFonts w:ascii="Bookman Old Style" w:hAnsi="Bookman Old Style" w:cs="Calibri"/>
          <w:bCs/>
          <w:kern w:val="20"/>
          <w:sz w:val="20"/>
        </w:rPr>
      </w:pPr>
      <w:r w:rsidRPr="005756B9">
        <w:rPr>
          <w:rFonts w:ascii="Bookman Old Style" w:hAnsi="Bookman Old Style" w:cs="Calibri"/>
          <w:bCs/>
          <w:kern w:val="20"/>
          <w:sz w:val="20"/>
        </w:rPr>
        <w:t>wskazania stawki podatku od towarów i usług, która zgodnie z wiedzą wykonawcy, będzie miała zastosowanie.</w:t>
      </w:r>
    </w:p>
    <w:p w14:paraId="6DC9EE24" w14:textId="77777777" w:rsidR="004F37A7" w:rsidRPr="005756B9" w:rsidRDefault="004F37A7" w:rsidP="00526B0B">
      <w:pPr>
        <w:pStyle w:val="Akapitzlist"/>
        <w:autoSpaceDE w:val="0"/>
        <w:autoSpaceDN w:val="0"/>
        <w:adjustRightInd w:val="0"/>
        <w:spacing w:line="276" w:lineRule="auto"/>
        <w:ind w:left="426" w:hanging="284"/>
        <w:jc w:val="both"/>
        <w:rPr>
          <w:rFonts w:ascii="Bookman Old Style" w:hAnsi="Bookman Old Style" w:cs="TTD6o00"/>
          <w:sz w:val="20"/>
          <w:lang w:val="x-none"/>
        </w:rPr>
      </w:pPr>
      <w:r w:rsidRPr="005756B9">
        <w:rPr>
          <w:rFonts w:ascii="Bookman Old Style" w:hAnsi="Bookman Old Style" w:cs="TTD6o00"/>
          <w:sz w:val="20"/>
          <w:lang w:val="x-none"/>
        </w:rPr>
        <w:t>W przypadku braku przedmiotowej informacji Zamawiający uznaje, że wybór oferty Wykonawcy nie będzie prowadzić do powstania u Zamawiającego obowiązku podatkowego.</w:t>
      </w:r>
    </w:p>
    <w:p w14:paraId="76C1C04E" w14:textId="77777777" w:rsidR="004F37A7" w:rsidRPr="005756B9" w:rsidRDefault="004F37A7" w:rsidP="00BF66E1">
      <w:pPr>
        <w:pStyle w:val="Akapitzlist"/>
        <w:tabs>
          <w:tab w:val="num" w:pos="284"/>
        </w:tabs>
        <w:spacing w:line="276" w:lineRule="auto"/>
        <w:ind w:left="284" w:hanging="284"/>
        <w:jc w:val="both"/>
        <w:rPr>
          <w:rFonts w:ascii="Bookman Old Style" w:hAnsi="Bookman Old Style" w:cs="TTD6o00"/>
          <w:sz w:val="20"/>
        </w:rPr>
      </w:pPr>
      <w:r w:rsidRPr="005756B9">
        <w:rPr>
          <w:rFonts w:ascii="Bookman Old Style" w:hAnsi="Bookman Old Style" w:cs="TTD6o00"/>
          <w:sz w:val="20"/>
        </w:rPr>
        <w:t>8.</w:t>
      </w:r>
      <w:r w:rsidRPr="005756B9">
        <w:rPr>
          <w:rFonts w:ascii="Bookman Old Style" w:hAnsi="Bookman Old Style" w:cs="TTD6o00"/>
          <w:sz w:val="20"/>
        </w:rPr>
        <w:tab/>
      </w:r>
      <w:r w:rsidRPr="005756B9">
        <w:rPr>
          <w:rFonts w:ascii="Bookman Old Style" w:hAnsi="Bookman Old Style"/>
          <w:iCs/>
          <w:sz w:val="20"/>
        </w:rPr>
        <w:t>Zamawiający nie przewiduje możliwości prowadzenia rozliczeń w walutach obcych. Rozliczenia między Wykonawcą, a Zamawiającym będą dokonywane w złotych polskich. Cena oferty powinna być wyrażona w złotych polskich z dokładnością do dwóch miejsc po przecinku.</w:t>
      </w:r>
    </w:p>
    <w:p w14:paraId="01FB5977" w14:textId="77777777" w:rsidR="004F37A7" w:rsidRPr="005756B9" w:rsidRDefault="004F37A7" w:rsidP="00BF66E1">
      <w:pPr>
        <w:pStyle w:val="Akapitzlist"/>
        <w:tabs>
          <w:tab w:val="num" w:pos="284"/>
        </w:tabs>
        <w:spacing w:after="0" w:line="276" w:lineRule="auto"/>
        <w:ind w:left="284" w:hanging="284"/>
        <w:jc w:val="both"/>
        <w:rPr>
          <w:rFonts w:ascii="Bookman Old Style" w:hAnsi="Bookman Old Style"/>
          <w:sz w:val="20"/>
        </w:rPr>
      </w:pPr>
      <w:r w:rsidRPr="005756B9">
        <w:rPr>
          <w:rFonts w:ascii="Bookman Old Style" w:hAnsi="Bookman Old Style" w:cs="TTD6o00"/>
          <w:sz w:val="20"/>
        </w:rPr>
        <w:t>9.</w:t>
      </w:r>
      <w:r w:rsidRPr="005756B9">
        <w:rPr>
          <w:rFonts w:ascii="Bookman Old Style" w:hAnsi="Bookman Old Style" w:cs="TTD6o00"/>
          <w:sz w:val="20"/>
        </w:rPr>
        <w:tab/>
      </w:r>
      <w:r w:rsidRPr="005756B9">
        <w:rPr>
          <w:rFonts w:ascii="Bookman Old Style" w:hAnsi="Bookman Old Style"/>
          <w:sz w:val="20"/>
        </w:rPr>
        <w:t>Zamawiający nie przewiduje udzielania zaliczek na poczet wykonania zam</w:t>
      </w:r>
      <w:r w:rsidRPr="005756B9">
        <w:rPr>
          <w:rFonts w:ascii="Bookman Old Style" w:hAnsi="Bookman Old Style" w:cs="Baskerville Old Face"/>
          <w:sz w:val="20"/>
        </w:rPr>
        <w:t>ó</w:t>
      </w:r>
      <w:r w:rsidRPr="005756B9">
        <w:rPr>
          <w:rFonts w:ascii="Bookman Old Style" w:hAnsi="Bookman Old Style"/>
          <w:sz w:val="20"/>
        </w:rPr>
        <w:t>wienia.</w:t>
      </w:r>
    </w:p>
    <w:p w14:paraId="22A3D7B7" w14:textId="77777777" w:rsidR="004F37A7" w:rsidRPr="005756B9" w:rsidRDefault="004F37A7" w:rsidP="00BF66E1">
      <w:pPr>
        <w:pStyle w:val="Akapitzlist"/>
        <w:tabs>
          <w:tab w:val="num" w:pos="284"/>
        </w:tabs>
        <w:spacing w:after="0" w:line="276" w:lineRule="auto"/>
        <w:ind w:left="284" w:hanging="426"/>
        <w:jc w:val="both"/>
        <w:rPr>
          <w:rFonts w:ascii="Bookman Old Style" w:hAnsi="Bookman Old Style" w:cs="TTD6o00"/>
          <w:sz w:val="20"/>
        </w:rPr>
      </w:pPr>
      <w:r w:rsidRPr="005756B9">
        <w:rPr>
          <w:rFonts w:ascii="Bookman Old Style" w:hAnsi="Bookman Old Style"/>
          <w:sz w:val="20"/>
        </w:rPr>
        <w:t>10.</w:t>
      </w:r>
      <w:r w:rsidRPr="005756B9">
        <w:rPr>
          <w:rFonts w:ascii="Bookman Old Style" w:hAnsi="Bookman Old Style"/>
          <w:sz w:val="20"/>
        </w:rPr>
        <w:tab/>
      </w:r>
      <w:r w:rsidRPr="005756B9">
        <w:rPr>
          <w:rFonts w:ascii="Bookman Old Style" w:hAnsi="Bookman Old Style" w:cs="Arial"/>
          <w:sz w:val="20"/>
        </w:rPr>
        <w:t>Mechanizm podzielonej płatności „tzw. split payment”:</w:t>
      </w:r>
    </w:p>
    <w:p w14:paraId="029744C7" w14:textId="21E11506" w:rsidR="004F37A7" w:rsidRPr="005756B9" w:rsidRDefault="004F37A7">
      <w:pPr>
        <w:widowControl w:val="0"/>
        <w:numPr>
          <w:ilvl w:val="2"/>
          <w:numId w:val="14"/>
        </w:numPr>
        <w:spacing w:after="0" w:line="276" w:lineRule="auto"/>
        <w:ind w:left="426" w:hanging="284"/>
        <w:jc w:val="both"/>
        <w:outlineLvl w:val="3"/>
        <w:rPr>
          <w:rFonts w:ascii="Bookman Old Style" w:hAnsi="Bookman Old Style" w:cs="Arial"/>
          <w:sz w:val="20"/>
          <w:szCs w:val="20"/>
        </w:rPr>
      </w:pPr>
      <w:r w:rsidRPr="005756B9">
        <w:rPr>
          <w:rFonts w:ascii="Bookman Old Style" w:hAnsi="Bookman Old Style" w:cs="Arial"/>
          <w:sz w:val="20"/>
          <w:szCs w:val="20"/>
        </w:rPr>
        <w:t>Wykonawca zobowiązany będzie do złożenia w Ofercie oświadczenia, że numer rachunku rozliczeniowego wskazany w fakturze, która będzie wystawiona w jego imieniu, będzie rachunkiem*/nie będzie rachunkiem*, dla którego zgodnie z Rozdziałem 3a ustawy z dnia 29 sierpnia 1997 r. - Prawo Bankowe (Dz. U. z 2024 r. poz.1646) prowadzony jest rachunek VAT.</w:t>
      </w:r>
    </w:p>
    <w:p w14:paraId="003640BE" w14:textId="77777777" w:rsidR="004F37A7" w:rsidRPr="005756B9" w:rsidRDefault="004F37A7">
      <w:pPr>
        <w:widowControl w:val="0"/>
        <w:numPr>
          <w:ilvl w:val="2"/>
          <w:numId w:val="14"/>
        </w:numPr>
        <w:spacing w:after="0" w:line="276" w:lineRule="auto"/>
        <w:ind w:left="426" w:hanging="284"/>
        <w:jc w:val="both"/>
        <w:outlineLvl w:val="3"/>
        <w:rPr>
          <w:rFonts w:ascii="Bookman Old Style" w:hAnsi="Bookman Old Style" w:cs="Arial"/>
          <w:sz w:val="20"/>
          <w:szCs w:val="20"/>
        </w:rPr>
      </w:pPr>
      <w:r w:rsidRPr="005756B9">
        <w:rPr>
          <w:rFonts w:ascii="Bookman Old Style" w:hAnsi="Bookman Old Style" w:cs="Arial"/>
          <w:sz w:val="20"/>
          <w:szCs w:val="20"/>
        </w:rPr>
        <w:t>Wykonawca oświadczy również, że podany numer rachunku rozliczeniowego wskazany w fakturze, będzie taki sam jak w rejestrze podatników (biała lista).</w:t>
      </w:r>
    </w:p>
    <w:p w14:paraId="3C5E6037" w14:textId="6A00850C" w:rsidR="004F37A7" w:rsidRPr="005756B9" w:rsidRDefault="004F37A7">
      <w:pPr>
        <w:widowControl w:val="0"/>
        <w:numPr>
          <w:ilvl w:val="2"/>
          <w:numId w:val="14"/>
        </w:numPr>
        <w:spacing w:after="0" w:line="276" w:lineRule="auto"/>
        <w:ind w:left="426" w:hanging="284"/>
        <w:jc w:val="both"/>
        <w:outlineLvl w:val="3"/>
        <w:rPr>
          <w:rFonts w:ascii="Bookman Old Style" w:hAnsi="Bookman Old Style" w:cs="Arial"/>
          <w:sz w:val="20"/>
          <w:szCs w:val="20"/>
        </w:rPr>
      </w:pPr>
      <w:r w:rsidRPr="005756B9">
        <w:rPr>
          <w:rFonts w:ascii="Bookman Old Style" w:hAnsi="Bookman Old Style" w:cs="Arial"/>
          <w:sz w:val="20"/>
          <w:szCs w:val="20"/>
        </w:rPr>
        <w:t>Jeśli numer rachunku rozliczeniowego wskazany przez Wykonawcę, o którym mowa w pkt. 2, będzie rachunkiem dla którego zgodnie z Rozdziałem 3a ustawy z dnia 29 sierpnia 1997 r. - Prawo Bankowe prowadzony jest rachunek VAT to:</w:t>
      </w:r>
    </w:p>
    <w:p w14:paraId="0B9DE862" w14:textId="77777777" w:rsidR="004F37A7" w:rsidRPr="005756B9" w:rsidRDefault="004F37A7">
      <w:pPr>
        <w:widowControl w:val="0"/>
        <w:numPr>
          <w:ilvl w:val="0"/>
          <w:numId w:val="13"/>
        </w:numPr>
        <w:spacing w:after="0" w:line="276" w:lineRule="auto"/>
        <w:ind w:left="567" w:hanging="283"/>
        <w:jc w:val="both"/>
        <w:outlineLvl w:val="3"/>
        <w:rPr>
          <w:rFonts w:ascii="Bookman Old Style" w:hAnsi="Bookman Old Style" w:cs="Arial"/>
          <w:sz w:val="20"/>
          <w:szCs w:val="20"/>
        </w:rPr>
      </w:pPr>
      <w:r w:rsidRPr="005756B9">
        <w:rPr>
          <w:rFonts w:ascii="Bookman Old Style" w:hAnsi="Bookman Old Style" w:cs="Arial"/>
          <w:sz w:val="20"/>
          <w:szCs w:val="20"/>
        </w:rPr>
        <w:t>Zamawiający oświadcza, że będzie realizować płatności za fakturę z zastosowaniem mechanizmu podzielonej płatności tzw. split payment. Zapłatę w tym systemie uznaje się za dokonanie płatności w terminie określonym w umowie.</w:t>
      </w:r>
    </w:p>
    <w:p w14:paraId="70AAF920" w14:textId="43E8A8FB" w:rsidR="004D498A" w:rsidRDefault="004F37A7" w:rsidP="00526B0B">
      <w:pPr>
        <w:widowControl w:val="0"/>
        <w:spacing w:after="0" w:line="276" w:lineRule="auto"/>
        <w:ind w:left="567"/>
        <w:jc w:val="both"/>
        <w:outlineLvl w:val="3"/>
        <w:rPr>
          <w:rFonts w:ascii="Bookman Old Style" w:hAnsi="Bookman Old Style" w:cs="Arial"/>
          <w:sz w:val="20"/>
          <w:szCs w:val="20"/>
        </w:rPr>
      </w:pPr>
      <w:r w:rsidRPr="005756B9">
        <w:rPr>
          <w:rFonts w:ascii="Bookman Old Style" w:hAnsi="Bookman Old Style" w:cs="Arial"/>
          <w:sz w:val="20"/>
          <w:szCs w:val="20"/>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w:t>
      </w:r>
      <w:r w:rsidRPr="005756B9">
        <w:rPr>
          <w:rFonts w:ascii="Bookman Old Style" w:hAnsi="Bookman Old Style" w:cs="Arial"/>
          <w:sz w:val="20"/>
          <w:szCs w:val="20"/>
        </w:rPr>
        <w:lastRenderedPageBreak/>
        <w:t>odszkodowania), a także za świadczenia zwolnione z VAT, opodatkowane stawką 0% lub jeżeli wynika to z innych przepisów prawa</w:t>
      </w:r>
    </w:p>
    <w:p w14:paraId="20AE2AB8" w14:textId="77777777" w:rsidR="004F37A7" w:rsidRPr="004971BF" w:rsidRDefault="004F37A7" w:rsidP="004F37A7">
      <w:pPr>
        <w:widowControl w:val="0"/>
        <w:spacing w:after="0" w:line="276" w:lineRule="auto"/>
        <w:ind w:left="851"/>
        <w:jc w:val="both"/>
        <w:outlineLvl w:val="3"/>
        <w:rPr>
          <w:rFonts w:ascii="Fira Sans" w:hAnsi="Fira Sans" w:cs="Arial"/>
          <w:sz w:val="19"/>
          <w:szCs w:val="19"/>
        </w:rPr>
      </w:pPr>
    </w:p>
    <w:p w14:paraId="7077B3B1" w14:textId="54A99535" w:rsidR="0055219B" w:rsidRDefault="00241369" w:rsidP="00980EBC">
      <w:pPr>
        <w:pStyle w:val="Akapitzlist"/>
        <w:spacing w:after="0" w:line="276" w:lineRule="auto"/>
        <w:ind w:left="284" w:hanging="284"/>
        <w:contextualSpacing w:val="0"/>
        <w:rPr>
          <w:rFonts w:ascii="Bookman Old Style" w:hAnsi="Bookman Old Style" w:cs="Tahoma"/>
          <w:b/>
          <w:sz w:val="20"/>
          <w:szCs w:val="20"/>
          <w:u w:val="single"/>
        </w:rPr>
      </w:pPr>
      <w:r>
        <w:rPr>
          <w:rFonts w:ascii="Bookman Old Style" w:hAnsi="Bookman Old Style" w:cs="Tahoma"/>
          <w:b/>
          <w:sz w:val="20"/>
          <w:szCs w:val="20"/>
          <w:u w:val="single"/>
        </w:rPr>
        <w:t>X.</w:t>
      </w:r>
      <w:r>
        <w:rPr>
          <w:rFonts w:ascii="Bookman Old Style" w:hAnsi="Bookman Old Style" w:cs="Tahoma"/>
          <w:b/>
          <w:sz w:val="20"/>
          <w:szCs w:val="20"/>
          <w:u w:val="single"/>
        </w:rPr>
        <w:tab/>
        <w:t>KRYTERIA OCENY OFERT</w:t>
      </w:r>
    </w:p>
    <w:p w14:paraId="47CA4FA7" w14:textId="1B53E7DC" w:rsidR="007D5C1C" w:rsidRPr="007D5C1C" w:rsidRDefault="007D5C1C" w:rsidP="00526B0B">
      <w:pPr>
        <w:pStyle w:val="Akapitzlist"/>
        <w:spacing w:after="0" w:line="276" w:lineRule="auto"/>
        <w:ind w:left="284"/>
        <w:jc w:val="both"/>
        <w:rPr>
          <w:rFonts w:ascii="Bookman Old Style" w:hAnsi="Bookman Old Style"/>
          <w:bCs/>
          <w:sz w:val="20"/>
        </w:rPr>
      </w:pPr>
      <w:r w:rsidRPr="004971BF">
        <w:rPr>
          <w:rFonts w:ascii="Bookman Old Style" w:hAnsi="Bookman Old Style"/>
          <w:sz w:val="20"/>
        </w:rPr>
        <w:t>Oferty niepodlegające odrzuceniu będą oceniane na podstawie kryterium</w:t>
      </w:r>
      <w:r>
        <w:rPr>
          <w:rFonts w:ascii="Bookman Old Style" w:hAnsi="Bookman Old Style"/>
          <w:sz w:val="20"/>
        </w:rPr>
        <w:t xml:space="preserve"> </w:t>
      </w:r>
      <w:r>
        <w:rPr>
          <w:rFonts w:ascii="Bookman Old Style" w:hAnsi="Bookman Old Style"/>
          <w:bCs/>
          <w:sz w:val="20"/>
        </w:rPr>
        <w:t>c</w:t>
      </w:r>
      <w:r w:rsidRPr="007D5C1C">
        <w:rPr>
          <w:rFonts w:ascii="Bookman Old Style" w:hAnsi="Bookman Old Style"/>
          <w:bCs/>
          <w:sz w:val="20"/>
        </w:rPr>
        <w:t xml:space="preserve">ena brutto oferty (C) </w:t>
      </w:r>
      <w:r w:rsidR="00980EBC">
        <w:rPr>
          <w:rFonts w:ascii="Bookman Old Style" w:hAnsi="Bookman Old Style"/>
          <w:bCs/>
          <w:sz w:val="20"/>
        </w:rPr>
        <w:br/>
      </w:r>
      <w:r w:rsidRPr="007D5C1C">
        <w:rPr>
          <w:rFonts w:ascii="Bookman Old Style" w:hAnsi="Bookman Old Style"/>
          <w:bCs/>
          <w:sz w:val="20"/>
        </w:rPr>
        <w:t xml:space="preserve">– </w:t>
      </w:r>
      <w:r>
        <w:rPr>
          <w:rFonts w:ascii="Bookman Old Style" w:hAnsi="Bookman Old Style"/>
          <w:bCs/>
          <w:sz w:val="20"/>
        </w:rPr>
        <w:t>10</w:t>
      </w:r>
      <w:r w:rsidRPr="007D5C1C">
        <w:rPr>
          <w:rFonts w:ascii="Bookman Old Style" w:hAnsi="Bookman Old Style"/>
          <w:bCs/>
          <w:sz w:val="20"/>
        </w:rPr>
        <w:t>0 %</w:t>
      </w:r>
    </w:p>
    <w:p w14:paraId="375E8652" w14:textId="42FCDF33" w:rsidR="007D5C1C" w:rsidRPr="004971BF" w:rsidRDefault="007D5C1C" w:rsidP="00526B0B">
      <w:pPr>
        <w:pStyle w:val="Akapitzlist"/>
        <w:spacing w:after="0" w:line="276" w:lineRule="auto"/>
        <w:ind w:left="284"/>
        <w:jc w:val="both"/>
        <w:rPr>
          <w:rFonts w:ascii="Bookman Old Style" w:hAnsi="Bookman Old Style"/>
          <w:sz w:val="20"/>
        </w:rPr>
      </w:pPr>
      <w:r w:rsidRPr="004971BF">
        <w:rPr>
          <w:rFonts w:ascii="Bookman Old Style" w:hAnsi="Bookman Old Style"/>
          <w:sz w:val="20"/>
        </w:rPr>
        <w:t>Punkty za to kryterium będą przyznawane na podstawie ceny podanej w sekcji B „Formularza ofertowego” – załącznik nr 1 do S</w:t>
      </w:r>
      <w:r w:rsidR="00526B0B">
        <w:rPr>
          <w:rFonts w:ascii="Bookman Old Style" w:hAnsi="Bookman Old Style"/>
          <w:sz w:val="20"/>
        </w:rPr>
        <w:t>pecyfikacji procesu zakupowego</w:t>
      </w:r>
      <w:r w:rsidRPr="004971BF">
        <w:rPr>
          <w:rFonts w:ascii="Bookman Old Style" w:hAnsi="Bookman Old Style"/>
          <w:sz w:val="20"/>
        </w:rPr>
        <w:t>.</w:t>
      </w:r>
    </w:p>
    <w:p w14:paraId="4053CAA9" w14:textId="77777777" w:rsidR="007D5C1C" w:rsidRPr="004971BF" w:rsidRDefault="007D5C1C" w:rsidP="00526B0B">
      <w:pPr>
        <w:pStyle w:val="Akapitzlist"/>
        <w:spacing w:after="0" w:line="276" w:lineRule="auto"/>
        <w:ind w:left="284"/>
        <w:jc w:val="both"/>
        <w:rPr>
          <w:rFonts w:ascii="Bookman Old Style" w:hAnsi="Bookman Old Style"/>
          <w:sz w:val="20"/>
        </w:rPr>
      </w:pPr>
      <w:r w:rsidRPr="004971BF">
        <w:rPr>
          <w:rFonts w:ascii="Bookman Old Style" w:hAnsi="Bookman Old Style"/>
          <w:sz w:val="20"/>
        </w:rPr>
        <w:t>Punkty przyznane za kryterium cena ( C ) będą wyliczone wg wzoru:</w:t>
      </w:r>
    </w:p>
    <w:p w14:paraId="69928B2F" w14:textId="1B48884B" w:rsidR="007D5C1C" w:rsidRPr="004971BF" w:rsidRDefault="007D5C1C" w:rsidP="00526B0B">
      <w:pPr>
        <w:spacing w:after="0" w:line="276" w:lineRule="auto"/>
        <w:ind w:left="284"/>
      </w:pPr>
      <w:r w:rsidRPr="004971BF">
        <w:rPr>
          <w:rFonts w:ascii="Bookman Old Style" w:hAnsi="Bookman Old Style"/>
          <w:sz w:val="20"/>
          <w:szCs w:val="20"/>
        </w:rPr>
        <w:t xml:space="preserve">C= </w:t>
      </w:r>
      <m:oMath>
        <m:f>
          <m:fPr>
            <m:ctrlPr>
              <w:rPr>
                <w:rFonts w:ascii="Cambria Math" w:hAnsi="Cambria Math"/>
                <w:i/>
                <w:vertAlign w:val="subscript"/>
              </w:rPr>
            </m:ctrlPr>
          </m:fPr>
          <m:num>
            <m:sSub>
              <m:sSubPr>
                <m:ctrlPr>
                  <w:rPr>
                    <w:rFonts w:ascii="Cambria Math" w:hAnsi="Cambria Math"/>
                    <w:iCs/>
                    <w:vertAlign w:val="subscript"/>
                  </w:rPr>
                </m:ctrlPr>
              </m:sSubPr>
              <m:e>
                <m:r>
                  <m:rPr>
                    <m:sty m:val="p"/>
                  </m:rPr>
                  <w:rPr>
                    <w:rFonts w:ascii="Cambria Math" w:hAnsi="Cambria Math"/>
                    <w:vertAlign w:val="subscript"/>
                  </w:rPr>
                  <m:t>C</m:t>
                </m:r>
              </m:e>
              <m:sub>
                <m:r>
                  <m:rPr>
                    <m:sty m:val="p"/>
                  </m:rPr>
                  <w:rPr>
                    <w:rFonts w:ascii="Cambria Math" w:hAnsi="Cambria Math"/>
                    <w:vertAlign w:val="subscript"/>
                  </w:rPr>
                  <m:t>min</m:t>
                </m:r>
              </m:sub>
            </m:sSub>
          </m:num>
          <m:den>
            <m:sSub>
              <m:sSubPr>
                <m:ctrlPr>
                  <w:rPr>
                    <w:rFonts w:ascii="Cambria Math" w:hAnsi="Cambria Math"/>
                    <w:iCs/>
                    <w:vertAlign w:val="subscript"/>
                  </w:rPr>
                </m:ctrlPr>
              </m:sSubPr>
              <m:e>
                <m:r>
                  <m:rPr>
                    <m:sty m:val="p"/>
                  </m:rPr>
                  <w:rPr>
                    <w:rFonts w:ascii="Cambria Math" w:hAnsi="Cambria Math"/>
                    <w:vertAlign w:val="subscript"/>
                  </w:rPr>
                  <m:t>C</m:t>
                </m:r>
              </m:e>
              <m:sub>
                <m:r>
                  <m:rPr>
                    <m:sty m:val="p"/>
                  </m:rPr>
                  <w:rPr>
                    <w:rFonts w:ascii="Cambria Math" w:hAnsi="Cambria Math"/>
                    <w:vertAlign w:val="subscript"/>
                  </w:rPr>
                  <m:t>b</m:t>
                </m:r>
              </m:sub>
            </m:sSub>
          </m:den>
        </m:f>
      </m:oMath>
      <w:r w:rsidRPr="004971BF">
        <w:rPr>
          <w:rFonts w:ascii="Bookman Old Style" w:hAnsi="Bookman Old Style"/>
          <w:sz w:val="20"/>
          <w:szCs w:val="20"/>
        </w:rPr>
        <w:t xml:space="preserve">× W x </w:t>
      </w:r>
      <w:r>
        <w:rPr>
          <w:rFonts w:ascii="Bookman Old Style" w:hAnsi="Bookman Old Style"/>
          <w:sz w:val="20"/>
          <w:szCs w:val="20"/>
        </w:rPr>
        <w:t>10</w:t>
      </w:r>
      <w:r w:rsidRPr="004971BF">
        <w:rPr>
          <w:rFonts w:ascii="Bookman Old Style" w:hAnsi="Bookman Old Style"/>
          <w:sz w:val="20"/>
          <w:szCs w:val="20"/>
        </w:rPr>
        <w:t xml:space="preserve">0% </w:t>
      </w:r>
    </w:p>
    <w:p w14:paraId="35F28974" w14:textId="02DC9CB0" w:rsidR="007D5C1C" w:rsidRPr="004971BF" w:rsidRDefault="007D5C1C" w:rsidP="00526B0B">
      <w:pPr>
        <w:spacing w:after="0" w:line="276" w:lineRule="auto"/>
        <w:ind w:left="284"/>
        <w:jc w:val="both"/>
        <w:rPr>
          <w:rFonts w:ascii="Bookman Old Style" w:hAnsi="Bookman Old Style"/>
          <w:sz w:val="20"/>
          <w:szCs w:val="20"/>
        </w:rPr>
      </w:pPr>
      <w:r w:rsidRPr="004971BF">
        <w:rPr>
          <w:rFonts w:ascii="Bookman Old Style" w:hAnsi="Bookman Old Style"/>
          <w:sz w:val="20"/>
          <w:szCs w:val="20"/>
        </w:rPr>
        <w:t>C</w:t>
      </w:r>
      <w:r w:rsidRPr="004971BF">
        <w:rPr>
          <w:rFonts w:ascii="Bookman Old Style" w:hAnsi="Bookman Old Style"/>
          <w:sz w:val="20"/>
          <w:szCs w:val="20"/>
          <w:vertAlign w:val="subscript"/>
        </w:rPr>
        <w:t>min</w:t>
      </w:r>
      <w:r w:rsidRPr="004971BF">
        <w:rPr>
          <w:rFonts w:ascii="Bookman Old Style" w:hAnsi="Bookman Old Style"/>
          <w:sz w:val="20"/>
          <w:szCs w:val="20"/>
        </w:rPr>
        <w:tab/>
        <w:t xml:space="preserve">- najniższa cena spośród ofert nieodrzuconych </w:t>
      </w:r>
    </w:p>
    <w:p w14:paraId="348FF8E3" w14:textId="5FAA1058" w:rsidR="007D5C1C" w:rsidRPr="004971BF" w:rsidRDefault="007D5C1C" w:rsidP="00526B0B">
      <w:pPr>
        <w:spacing w:after="0" w:line="276" w:lineRule="auto"/>
        <w:ind w:left="284"/>
        <w:jc w:val="both"/>
        <w:rPr>
          <w:rFonts w:ascii="Bookman Old Style" w:hAnsi="Bookman Old Style"/>
          <w:sz w:val="20"/>
          <w:szCs w:val="20"/>
        </w:rPr>
      </w:pPr>
      <w:r w:rsidRPr="004971BF">
        <w:rPr>
          <w:rFonts w:ascii="Bookman Old Style" w:hAnsi="Bookman Old Style"/>
          <w:sz w:val="20"/>
          <w:szCs w:val="20"/>
        </w:rPr>
        <w:t>C</w:t>
      </w:r>
      <w:r w:rsidRPr="004971BF">
        <w:rPr>
          <w:rFonts w:ascii="Bookman Old Style" w:hAnsi="Bookman Old Style"/>
          <w:sz w:val="20"/>
          <w:szCs w:val="20"/>
          <w:vertAlign w:val="subscript"/>
        </w:rPr>
        <w:t>b</w:t>
      </w:r>
      <w:r w:rsidRPr="004971BF">
        <w:rPr>
          <w:rFonts w:ascii="Bookman Old Style" w:hAnsi="Bookman Old Style"/>
          <w:sz w:val="20"/>
          <w:szCs w:val="20"/>
        </w:rPr>
        <w:t xml:space="preserve"> </w:t>
      </w:r>
      <w:r w:rsidRPr="004971BF">
        <w:rPr>
          <w:rFonts w:ascii="Bookman Old Style" w:hAnsi="Bookman Old Style"/>
          <w:sz w:val="20"/>
          <w:szCs w:val="20"/>
        </w:rPr>
        <w:tab/>
        <w:t xml:space="preserve">- cena oferty badanej nieodrzuconej </w:t>
      </w:r>
    </w:p>
    <w:p w14:paraId="79CF225F" w14:textId="203F3874" w:rsidR="0055219B" w:rsidRDefault="000C6DE8" w:rsidP="00526B0B">
      <w:pPr>
        <w:spacing w:after="0" w:line="276" w:lineRule="auto"/>
        <w:ind w:left="284"/>
        <w:jc w:val="both"/>
        <w:rPr>
          <w:rFonts w:ascii="Bookman Old Style" w:hAnsi="Bookman Old Style" w:cs="Tahoma"/>
          <w:sz w:val="20"/>
          <w:szCs w:val="20"/>
        </w:rPr>
      </w:pPr>
      <w:r w:rsidRPr="007D5C1C">
        <w:rPr>
          <w:rFonts w:ascii="Bookman Old Style" w:hAnsi="Bookman Old Style" w:cs="Tahoma"/>
          <w:sz w:val="20"/>
          <w:szCs w:val="20"/>
        </w:rPr>
        <w:t>Ofertą najkorzystniejszą będzie oferta, która uzyska najwyższą ilość punktów</w:t>
      </w:r>
      <w:r w:rsidR="000B4878" w:rsidRPr="007D5C1C">
        <w:rPr>
          <w:rFonts w:ascii="Bookman Old Style" w:hAnsi="Bookman Old Style" w:cs="Tahoma"/>
          <w:sz w:val="20"/>
          <w:szCs w:val="20"/>
        </w:rPr>
        <w:t>.</w:t>
      </w:r>
    </w:p>
    <w:p w14:paraId="37886DC6" w14:textId="77777777" w:rsidR="00AF340A" w:rsidRPr="007D5C1C" w:rsidRDefault="00AF340A" w:rsidP="007D5C1C">
      <w:pPr>
        <w:spacing w:after="0" w:line="276" w:lineRule="auto"/>
        <w:jc w:val="both"/>
        <w:rPr>
          <w:rFonts w:ascii="Bookman Old Style" w:hAnsi="Bookman Old Style" w:cs="Tahoma"/>
          <w:sz w:val="20"/>
          <w:szCs w:val="20"/>
        </w:rPr>
      </w:pPr>
    </w:p>
    <w:p w14:paraId="37AFEEFC" w14:textId="6473B4CF" w:rsidR="00376772" w:rsidRDefault="00376772" w:rsidP="00980EBC">
      <w:pPr>
        <w:spacing w:before="120" w:after="0" w:line="276" w:lineRule="auto"/>
        <w:ind w:left="426" w:hanging="426"/>
        <w:jc w:val="both"/>
        <w:rPr>
          <w:rFonts w:ascii="Bookman Old Style" w:hAnsi="Bookman Old Style" w:cs="Tahoma"/>
          <w:b/>
          <w:sz w:val="20"/>
          <w:szCs w:val="20"/>
          <w:u w:val="single"/>
        </w:rPr>
      </w:pPr>
      <w:r>
        <w:rPr>
          <w:rFonts w:ascii="Bookman Old Style" w:hAnsi="Bookman Old Style" w:cs="Tahoma"/>
          <w:b/>
          <w:sz w:val="20"/>
          <w:szCs w:val="20"/>
          <w:u w:val="single"/>
        </w:rPr>
        <w:t>X</w:t>
      </w:r>
      <w:r w:rsidR="004F37A7">
        <w:rPr>
          <w:rFonts w:ascii="Bookman Old Style" w:hAnsi="Bookman Old Style" w:cs="Tahoma"/>
          <w:b/>
          <w:sz w:val="20"/>
          <w:szCs w:val="20"/>
          <w:u w:val="single"/>
        </w:rPr>
        <w:t>I</w:t>
      </w:r>
      <w:r>
        <w:rPr>
          <w:rFonts w:ascii="Bookman Old Style" w:hAnsi="Bookman Old Style" w:cs="Tahoma"/>
          <w:b/>
          <w:sz w:val="20"/>
          <w:szCs w:val="20"/>
          <w:u w:val="single"/>
        </w:rPr>
        <w:t>.</w:t>
      </w:r>
      <w:r>
        <w:rPr>
          <w:rFonts w:ascii="Bookman Old Style" w:hAnsi="Bookman Old Style" w:cs="Tahoma"/>
          <w:b/>
          <w:sz w:val="20"/>
          <w:szCs w:val="20"/>
          <w:u w:val="single"/>
        </w:rPr>
        <w:tab/>
        <w:t>INFORMACJA O FORMALNOŚCIACH, JAKIE POWINNY BYĆ DOPEŁNIONE PO WYBORZE OFERTY</w:t>
      </w:r>
    </w:p>
    <w:p w14:paraId="23A720F9" w14:textId="70ACFA38" w:rsidR="00683B63" w:rsidRPr="00683B63" w:rsidRDefault="00683B63">
      <w:pPr>
        <w:pStyle w:val="Akapitzlist"/>
        <w:numPr>
          <w:ilvl w:val="0"/>
          <w:numId w:val="17"/>
        </w:numPr>
        <w:spacing w:after="0" w:line="276" w:lineRule="auto"/>
        <w:ind w:left="284" w:hanging="284"/>
        <w:jc w:val="both"/>
        <w:rPr>
          <w:rFonts w:ascii="Bookman Old Style" w:hAnsi="Bookman Old Style" w:cs="Calibri"/>
          <w:sz w:val="20"/>
        </w:rPr>
      </w:pPr>
      <w:r w:rsidRPr="006E6E8C">
        <w:rPr>
          <w:rFonts w:ascii="Bookman Old Style" w:hAnsi="Bookman Old Style"/>
          <w:sz w:val="20"/>
        </w:rPr>
        <w:t xml:space="preserve">Zamawiający zawiadomi </w:t>
      </w:r>
      <w:r>
        <w:rPr>
          <w:rFonts w:ascii="Bookman Old Style" w:hAnsi="Bookman Old Style"/>
          <w:sz w:val="20"/>
        </w:rPr>
        <w:t xml:space="preserve">Wykonawców </w:t>
      </w:r>
      <w:r w:rsidRPr="006E6E8C">
        <w:rPr>
          <w:rFonts w:ascii="Bookman Old Style" w:hAnsi="Bookman Old Style"/>
          <w:sz w:val="20"/>
        </w:rPr>
        <w:t xml:space="preserve">o wyniku </w:t>
      </w:r>
      <w:r w:rsidR="004F37A7">
        <w:rPr>
          <w:rFonts w:ascii="Bookman Old Style" w:hAnsi="Bookman Old Style"/>
          <w:sz w:val="20"/>
        </w:rPr>
        <w:t xml:space="preserve">procesu zakupowego </w:t>
      </w:r>
      <w:r w:rsidRPr="006E6E8C">
        <w:rPr>
          <w:rFonts w:ascii="Bookman Old Style" w:hAnsi="Bookman Old Style"/>
          <w:sz w:val="20"/>
        </w:rPr>
        <w:t>z</w:t>
      </w:r>
      <w:r>
        <w:rPr>
          <w:rFonts w:ascii="Bookman Old Style" w:hAnsi="Bookman Old Style"/>
          <w:sz w:val="20"/>
        </w:rPr>
        <w:t>a pośrednictwem strony prowadzonego postępowania oraz dodatkowo udostępni zawiadomienia na stronie prowadzonego postepowania.</w:t>
      </w:r>
    </w:p>
    <w:p w14:paraId="0FA37827" w14:textId="5B381408" w:rsidR="008D632B" w:rsidRPr="00683B63" w:rsidRDefault="008D632B">
      <w:pPr>
        <w:pStyle w:val="Akapitzlist"/>
        <w:numPr>
          <w:ilvl w:val="0"/>
          <w:numId w:val="17"/>
        </w:numPr>
        <w:shd w:val="clear" w:color="auto" w:fill="FFFFFF"/>
        <w:tabs>
          <w:tab w:val="left" w:pos="284"/>
        </w:tabs>
        <w:spacing w:after="0" w:line="276" w:lineRule="auto"/>
        <w:ind w:left="284" w:hanging="284"/>
        <w:jc w:val="both"/>
        <w:rPr>
          <w:rFonts w:ascii="Verdana" w:hAnsi="Verdana" w:cs="Calibri"/>
          <w:sz w:val="17"/>
          <w:szCs w:val="17"/>
        </w:rPr>
      </w:pPr>
      <w:r w:rsidRPr="00683B63">
        <w:rPr>
          <w:rFonts w:ascii="Bookman Old Style" w:hAnsi="Bookman Old Style" w:cs="Tahoma"/>
          <w:sz w:val="20"/>
          <w:szCs w:val="20"/>
        </w:rPr>
        <w:t>Wykonawca ma obowiązek zawrzeć umowę na warunkach określonych w projektowanych postanowieniach umowy, które stanowią</w:t>
      </w:r>
      <w:r w:rsidR="00683B63" w:rsidRPr="00683B63">
        <w:rPr>
          <w:rFonts w:ascii="Bookman Old Style" w:hAnsi="Bookman Old Style" w:cs="Tahoma"/>
          <w:b/>
          <w:bCs/>
          <w:sz w:val="20"/>
          <w:szCs w:val="20"/>
        </w:rPr>
        <w:t xml:space="preserve"> </w:t>
      </w:r>
      <w:r w:rsidR="00683B63" w:rsidRPr="00683B63">
        <w:rPr>
          <w:rFonts w:ascii="Bookman Old Style" w:hAnsi="Bookman Old Style" w:cs="Tahoma"/>
          <w:sz w:val="20"/>
          <w:szCs w:val="20"/>
        </w:rPr>
        <w:t>załącznik nr 3</w:t>
      </w:r>
      <w:r w:rsidR="003421AC" w:rsidRPr="00683B63">
        <w:rPr>
          <w:rFonts w:ascii="Bookman Old Style" w:hAnsi="Bookman Old Style" w:cs="Tahoma"/>
          <w:sz w:val="20"/>
          <w:szCs w:val="20"/>
        </w:rPr>
        <w:t xml:space="preserve"> </w:t>
      </w:r>
      <w:r w:rsidRPr="00683B63">
        <w:rPr>
          <w:rFonts w:ascii="Bookman Old Style" w:hAnsi="Bookman Old Style" w:cs="Tahoma"/>
          <w:sz w:val="20"/>
          <w:szCs w:val="20"/>
        </w:rPr>
        <w:t>do S</w:t>
      </w:r>
      <w:r w:rsidR="003421AC" w:rsidRPr="00683B63">
        <w:rPr>
          <w:rFonts w:ascii="Bookman Old Style" w:hAnsi="Bookman Old Style" w:cs="Tahoma"/>
          <w:sz w:val="20"/>
          <w:szCs w:val="20"/>
        </w:rPr>
        <w:t>pecyfikacji</w:t>
      </w:r>
      <w:r w:rsidRPr="00683B63">
        <w:rPr>
          <w:rFonts w:ascii="Bookman Old Style" w:hAnsi="Bookman Old Style" w:cs="Tahoma"/>
          <w:sz w:val="20"/>
          <w:szCs w:val="20"/>
        </w:rPr>
        <w:t xml:space="preserve">. Umowa zostanie uzupełniona o zapisy wynikające ze złożonej oferty. </w:t>
      </w:r>
    </w:p>
    <w:p w14:paraId="07DC907C" w14:textId="05CCD1E0" w:rsidR="00683B63" w:rsidRPr="00683B63" w:rsidRDefault="00683B63">
      <w:pPr>
        <w:pStyle w:val="Akapitzlist"/>
        <w:numPr>
          <w:ilvl w:val="0"/>
          <w:numId w:val="17"/>
        </w:numPr>
        <w:shd w:val="clear" w:color="auto" w:fill="FFFFFF"/>
        <w:tabs>
          <w:tab w:val="left" w:pos="284"/>
        </w:tabs>
        <w:spacing w:after="0" w:line="276" w:lineRule="auto"/>
        <w:ind w:left="284" w:hanging="284"/>
        <w:jc w:val="both"/>
        <w:rPr>
          <w:rFonts w:ascii="Verdana" w:hAnsi="Verdana" w:cs="Calibri"/>
          <w:sz w:val="17"/>
          <w:szCs w:val="17"/>
        </w:rPr>
      </w:pPr>
      <w:r w:rsidRPr="006E6E8C">
        <w:rPr>
          <w:rFonts w:ascii="Bookman Old Style" w:hAnsi="Bookman Old Style"/>
          <w:sz w:val="20"/>
        </w:rPr>
        <w:t>Wykonawca przed podpisaniem umowy przekaże Zamawiającemu informacje niezbędne do wpisania do treści umowy, np. imiona i nazwiska uprawnionych osób, które będą reprezentować Wykonawcę przy podpisaniu umowy.</w:t>
      </w:r>
      <w:r>
        <w:rPr>
          <w:rFonts w:ascii="Bookman Old Style" w:hAnsi="Bookman Old Style"/>
          <w:sz w:val="20"/>
        </w:rPr>
        <w:t xml:space="preserve"> </w:t>
      </w:r>
      <w:r w:rsidRPr="00683B63">
        <w:rPr>
          <w:rFonts w:ascii="Bookman Old Style" w:hAnsi="Bookman Old Style" w:cs="Arial"/>
          <w:sz w:val="20"/>
        </w:rPr>
        <w:t>W przypadku podpisywania umowy przez osobą inną niż wskazana do reprezentowania Wykonawcy zgodnie z odpisem KRS albo CEDIG, powinna ona dostarczyć Zamawiającemu dokument potwierdzający jej umocowanie do podpisania umowy w imieniu Wykonawcy (pełnomocnictwo), chyba że pełnomocnictwo to zostało złożone wraz z ofertą.</w:t>
      </w:r>
    </w:p>
    <w:p w14:paraId="05DC447F" w14:textId="60D0E5F3" w:rsidR="00040766" w:rsidRPr="00040766" w:rsidRDefault="00040766">
      <w:pPr>
        <w:pStyle w:val="Akapitzlist"/>
        <w:numPr>
          <w:ilvl w:val="0"/>
          <w:numId w:val="17"/>
        </w:numPr>
        <w:shd w:val="clear" w:color="auto" w:fill="FFFFFF"/>
        <w:spacing w:after="0" w:line="276" w:lineRule="auto"/>
        <w:ind w:left="284" w:hanging="284"/>
        <w:jc w:val="both"/>
        <w:rPr>
          <w:rFonts w:ascii="Bookman Old Style" w:eastAsia="Times New Roman" w:hAnsi="Bookman Old Style"/>
          <w:sz w:val="20"/>
        </w:rPr>
      </w:pPr>
      <w:r w:rsidRPr="006E6E8C">
        <w:rPr>
          <w:rFonts w:ascii="Bookman Old Style" w:hAnsi="Bookman Old Style" w:cs="Calibri"/>
          <w:sz w:val="20"/>
        </w:rPr>
        <w:t>W przypadku Wykonawcy, który złożył ofertę wspólną, przedstawi on umowę o wspólne wykonanie zamówienia (konsorcjum). Umowa regulująca współpracę podmiotów jeżeli występują wspólnie – umowa o wspólnej realizacji zamówienia określać ma m.in. sposób reprezentowania grupy podmiotów oraz zakres i rodzaj odpowiedzialności poszczególnych podmiotów za wykonanie zamówienia, z tym jednak zastrzeżeniem, że odpowiedzialność podmiotów jest wobec Zamawiającego solidarna, co musi być zapisane w tej umowie.</w:t>
      </w:r>
    </w:p>
    <w:p w14:paraId="29610E99" w14:textId="2CE300AB" w:rsidR="00040766" w:rsidRPr="008A2887" w:rsidRDefault="00040766">
      <w:pPr>
        <w:pStyle w:val="Akapitzlist"/>
        <w:numPr>
          <w:ilvl w:val="0"/>
          <w:numId w:val="17"/>
        </w:numPr>
        <w:spacing w:after="0" w:line="276" w:lineRule="auto"/>
        <w:ind w:left="284" w:hanging="284"/>
        <w:jc w:val="both"/>
        <w:rPr>
          <w:rFonts w:ascii="Bookman Old Style" w:hAnsi="Bookman Old Style" w:cs="Calibri"/>
          <w:sz w:val="20"/>
        </w:rPr>
      </w:pPr>
      <w:r w:rsidRPr="008A2887">
        <w:rPr>
          <w:rFonts w:ascii="Bookman Old Style" w:hAnsi="Bookman Old Style"/>
          <w:bCs/>
          <w:sz w:val="20"/>
        </w:rPr>
        <w:t xml:space="preserve">Umowa w sprawie zamówienia publicznego </w:t>
      </w:r>
      <w:r w:rsidR="008A2887" w:rsidRPr="008A2887">
        <w:rPr>
          <w:rFonts w:ascii="Bookman Old Style" w:hAnsi="Bookman Old Style"/>
          <w:bCs/>
          <w:sz w:val="20"/>
        </w:rPr>
        <w:t xml:space="preserve">może być zawarta w </w:t>
      </w:r>
      <w:r w:rsidRPr="008A2887">
        <w:rPr>
          <w:rFonts w:ascii="Bookman Old Style" w:hAnsi="Bookman Old Style"/>
          <w:bCs/>
          <w:sz w:val="20"/>
        </w:rPr>
        <w:t>form</w:t>
      </w:r>
      <w:r w:rsidR="008A2887" w:rsidRPr="008A2887">
        <w:rPr>
          <w:rFonts w:ascii="Bookman Old Style" w:hAnsi="Bookman Old Style"/>
          <w:bCs/>
          <w:sz w:val="20"/>
        </w:rPr>
        <w:t>ie</w:t>
      </w:r>
      <w:r w:rsidRPr="008A2887">
        <w:rPr>
          <w:rFonts w:ascii="Bookman Old Style" w:hAnsi="Bookman Old Style"/>
          <w:bCs/>
          <w:sz w:val="20"/>
        </w:rPr>
        <w:t xml:space="preserve"> pisemnej. </w:t>
      </w:r>
      <w:r w:rsidRPr="008A2887">
        <w:rPr>
          <w:rFonts w:ascii="Bookman Old Style" w:hAnsi="Bookman Old Style" w:cs="Calibri"/>
          <w:sz w:val="20"/>
        </w:rPr>
        <w:t>Zawarcie umowy może nastąpić w jednym ze sposobów:</w:t>
      </w:r>
    </w:p>
    <w:p w14:paraId="0B79C778" w14:textId="6E276689" w:rsidR="00040766" w:rsidRPr="006E6E8C" w:rsidRDefault="00040766" w:rsidP="00040766">
      <w:pPr>
        <w:pStyle w:val="Akapitzlist"/>
        <w:spacing w:line="276" w:lineRule="auto"/>
        <w:ind w:left="567" w:hanging="283"/>
        <w:jc w:val="both"/>
        <w:rPr>
          <w:rFonts w:ascii="Bookman Old Style" w:hAnsi="Bookman Old Style" w:cs="Calibri"/>
          <w:sz w:val="20"/>
        </w:rPr>
      </w:pPr>
      <w:r w:rsidRPr="006E6E8C">
        <w:rPr>
          <w:rFonts w:ascii="Bookman Old Style" w:hAnsi="Bookman Old Style"/>
          <w:sz w:val="20"/>
        </w:rPr>
        <w:t>1)</w:t>
      </w:r>
      <w:r w:rsidRPr="006E6E8C">
        <w:rPr>
          <w:rFonts w:ascii="Bookman Old Style" w:hAnsi="Bookman Old Style"/>
          <w:sz w:val="20"/>
        </w:rPr>
        <w:tab/>
      </w:r>
      <w:r w:rsidRPr="006E6E8C">
        <w:rPr>
          <w:rFonts w:ascii="Bookman Old Style" w:hAnsi="Bookman Old Style" w:cs="Calibri"/>
          <w:sz w:val="20"/>
        </w:rPr>
        <w:t xml:space="preserve">Wykonawca przybędzie do siedziby Zamawiającego tj. Biura zamówień publicznych Wydziału Chemicznego Politechniki Łódzkiej, ul. Żeromskiego 114, budynek A34 Alchemium, piętro IV, pokój C4.17, w celu podpisania umowy. </w:t>
      </w:r>
    </w:p>
    <w:p w14:paraId="59E60FCC" w14:textId="4D8C73C9" w:rsidR="00040766" w:rsidRPr="006E6E8C" w:rsidRDefault="00040766" w:rsidP="00040766">
      <w:pPr>
        <w:pStyle w:val="Akapitzlist"/>
        <w:spacing w:line="276" w:lineRule="auto"/>
        <w:ind w:left="567" w:hanging="283"/>
        <w:jc w:val="both"/>
        <w:rPr>
          <w:rFonts w:ascii="Bookman Old Style" w:hAnsi="Bookman Old Style" w:cs="Calibri"/>
          <w:sz w:val="20"/>
        </w:rPr>
      </w:pPr>
      <w:r w:rsidRPr="006E6E8C">
        <w:rPr>
          <w:rFonts w:ascii="Bookman Old Style" w:hAnsi="Bookman Old Style" w:cs="Calibri"/>
          <w:sz w:val="20"/>
        </w:rPr>
        <w:t>2)</w:t>
      </w:r>
      <w:r w:rsidRPr="006E6E8C">
        <w:rPr>
          <w:rFonts w:ascii="Bookman Old Style" w:hAnsi="Bookman Old Style" w:cs="Calibri"/>
          <w:sz w:val="20"/>
        </w:rPr>
        <w:tab/>
      </w:r>
      <w:r>
        <w:rPr>
          <w:rFonts w:ascii="Bookman Old Style" w:hAnsi="Bookman Old Style" w:cs="Calibri"/>
          <w:sz w:val="20"/>
        </w:rPr>
        <w:t xml:space="preserve">Zamawiający może przesłać Wykonawcy skan podpisanej umowy przez Zamawiającego za pomocą strony prowadzonego postępowania i oryginał pocztą celem jej podpisania przez Wykonawcę. W takim przypadku Wykonawca zobowiązany jest po podpisaniu umowy, jej oryginał przesłać pocztą/kurierem na adres korespondencyjny Zamawiającego oraz skan przesłać za pomocą strony prowadzonego postępowania. </w:t>
      </w:r>
    </w:p>
    <w:p w14:paraId="58CCAC56" w14:textId="1FF46F08" w:rsidR="00006EB5" w:rsidRDefault="008A2887">
      <w:pPr>
        <w:pStyle w:val="Akapitzlist"/>
        <w:numPr>
          <w:ilvl w:val="0"/>
          <w:numId w:val="17"/>
        </w:numPr>
        <w:spacing w:after="0" w:line="276" w:lineRule="auto"/>
        <w:ind w:left="284" w:hanging="284"/>
        <w:jc w:val="both"/>
        <w:rPr>
          <w:rFonts w:ascii="Bookman Old Style" w:hAnsi="Bookman Old Style"/>
          <w:sz w:val="20"/>
        </w:rPr>
      </w:pPr>
      <w:r>
        <w:rPr>
          <w:rFonts w:ascii="Bookman Old Style" w:hAnsi="Bookman Old Style"/>
          <w:sz w:val="20"/>
        </w:rPr>
        <w:t>Umowa może być</w:t>
      </w:r>
      <w:r w:rsidR="00040766" w:rsidRPr="00B11A80">
        <w:rPr>
          <w:rFonts w:ascii="Bookman Old Style" w:hAnsi="Bookman Old Style"/>
          <w:sz w:val="20"/>
        </w:rPr>
        <w:t xml:space="preserve"> zawar</w:t>
      </w:r>
      <w:r>
        <w:rPr>
          <w:rFonts w:ascii="Bookman Old Style" w:hAnsi="Bookman Old Style"/>
          <w:sz w:val="20"/>
        </w:rPr>
        <w:t>ta</w:t>
      </w:r>
      <w:r w:rsidR="00040766" w:rsidRPr="00B11A80">
        <w:rPr>
          <w:rFonts w:ascii="Bookman Old Style" w:hAnsi="Bookman Old Style"/>
          <w:sz w:val="20"/>
        </w:rPr>
        <w:t xml:space="preserve"> w postaci elektronicznej opatrzonej kwalifikowanym podpisem elektronicznym. Wówczas</w:t>
      </w:r>
      <w:r w:rsidR="004F37A7">
        <w:rPr>
          <w:rFonts w:ascii="Bookman Old Style" w:hAnsi="Bookman Old Style"/>
          <w:sz w:val="20"/>
        </w:rPr>
        <w:t xml:space="preserve"> Zamawiający przekaże umowę Wykonawcy do podpisu za pomocą strony prowadzonego postępowania. Wykonawca zobowiązany jest niezwłocznie, ale nie później niż w terminie 2 dni roboczych liczonych od dnia przekazania umowy przez Zamawiającego podpisać ją i przekazać Zamawiającemu za pomocą strony prowadzonego postępowania. </w:t>
      </w:r>
      <w:r>
        <w:rPr>
          <w:rFonts w:ascii="Bookman Old Style" w:hAnsi="Bookman Old Style"/>
          <w:sz w:val="20"/>
        </w:rPr>
        <w:br/>
      </w:r>
      <w:r w:rsidR="004F37A7">
        <w:rPr>
          <w:rFonts w:ascii="Bookman Old Style" w:hAnsi="Bookman Old Style"/>
          <w:sz w:val="20"/>
        </w:rPr>
        <w:lastRenderedPageBreak/>
        <w:t xml:space="preserve">W przypadku nie przekazania przez Wykonawcę </w:t>
      </w:r>
      <w:r w:rsidR="00006EB5">
        <w:rPr>
          <w:rFonts w:ascii="Bookman Old Style" w:hAnsi="Bookman Old Style"/>
          <w:sz w:val="20"/>
        </w:rPr>
        <w:t>podpisanej</w:t>
      </w:r>
      <w:r w:rsidR="004F37A7">
        <w:rPr>
          <w:rFonts w:ascii="Bookman Old Style" w:hAnsi="Bookman Old Style"/>
          <w:sz w:val="20"/>
        </w:rPr>
        <w:t xml:space="preserve"> umowy Zamawiającemu w terminie, o którym </w:t>
      </w:r>
      <w:r w:rsidR="00ED0856">
        <w:rPr>
          <w:rFonts w:ascii="Bookman Old Style" w:hAnsi="Bookman Old Style"/>
          <w:sz w:val="20"/>
        </w:rPr>
        <w:t>po</w:t>
      </w:r>
      <w:r w:rsidR="00006EB5">
        <w:rPr>
          <w:rFonts w:ascii="Bookman Old Style" w:hAnsi="Bookman Old Style"/>
          <w:sz w:val="20"/>
        </w:rPr>
        <w:t xml:space="preserve">wyżej </w:t>
      </w:r>
      <w:r w:rsidR="004F37A7">
        <w:rPr>
          <w:rFonts w:ascii="Bookman Old Style" w:hAnsi="Bookman Old Style"/>
          <w:sz w:val="20"/>
        </w:rPr>
        <w:t>mowa</w:t>
      </w:r>
      <w:r w:rsidR="00006EB5">
        <w:rPr>
          <w:rFonts w:ascii="Bookman Old Style" w:hAnsi="Bookman Old Style"/>
          <w:sz w:val="20"/>
        </w:rPr>
        <w:t xml:space="preserve">, Zamawiający uzna, że Wykonawca uchyla się od </w:t>
      </w:r>
      <w:r w:rsidR="00ED0856">
        <w:rPr>
          <w:rFonts w:ascii="Bookman Old Style" w:hAnsi="Bookman Old Style"/>
          <w:sz w:val="20"/>
        </w:rPr>
        <w:t>zawarcia</w:t>
      </w:r>
      <w:r w:rsidR="00006EB5">
        <w:rPr>
          <w:rFonts w:ascii="Bookman Old Style" w:hAnsi="Bookman Old Style"/>
          <w:sz w:val="20"/>
        </w:rPr>
        <w:t xml:space="preserve"> umowy. </w:t>
      </w:r>
    </w:p>
    <w:p w14:paraId="0E37234D" w14:textId="3EFC39D5" w:rsidR="00040766" w:rsidRPr="004F37A7" w:rsidRDefault="004F37A7" w:rsidP="00980EBC">
      <w:pPr>
        <w:pStyle w:val="Akapitzlist"/>
        <w:spacing w:after="0" w:line="276" w:lineRule="auto"/>
        <w:ind w:left="284"/>
        <w:jc w:val="both"/>
        <w:rPr>
          <w:rFonts w:ascii="Bookman Old Style" w:hAnsi="Bookman Old Style"/>
          <w:sz w:val="20"/>
        </w:rPr>
      </w:pPr>
      <w:r w:rsidRPr="004F37A7">
        <w:rPr>
          <w:rFonts w:ascii="Bookman Old Style" w:hAnsi="Bookman Old Style"/>
          <w:sz w:val="20"/>
        </w:rPr>
        <w:t>Z</w:t>
      </w:r>
      <w:r w:rsidR="00040766" w:rsidRPr="004F37A7">
        <w:rPr>
          <w:rFonts w:ascii="Bookman Old Style" w:hAnsi="Bookman Old Style"/>
          <w:sz w:val="20"/>
        </w:rPr>
        <w:t>aleca się aby Wykonawca na umowie umieścił znak graficzny identyfikujący osobę podpisującą umowę. Zgodnie z art. 78</w:t>
      </w:r>
      <w:r w:rsidR="00040766" w:rsidRPr="004F37A7">
        <w:rPr>
          <w:rFonts w:ascii="Bookman Old Style" w:hAnsi="Bookman Old Style"/>
          <w:sz w:val="20"/>
          <w:vertAlign w:val="superscript"/>
        </w:rPr>
        <w:t xml:space="preserve">1 </w:t>
      </w:r>
      <w:r w:rsidR="00040766" w:rsidRPr="004F37A7">
        <w:rPr>
          <w:rFonts w:ascii="Bookman Old Style" w:hAnsi="Bookman Old Style"/>
          <w:sz w:val="20"/>
        </w:rPr>
        <w:t>Kodeksu cywilnego:</w:t>
      </w:r>
    </w:p>
    <w:p w14:paraId="745208C0" w14:textId="77777777" w:rsidR="00040766" w:rsidRPr="006E6E8C" w:rsidRDefault="00040766" w:rsidP="00980EBC">
      <w:pPr>
        <w:shd w:val="clear" w:color="auto" w:fill="FFFFFF"/>
        <w:spacing w:after="0" w:line="276" w:lineRule="auto"/>
        <w:ind w:left="284"/>
        <w:rPr>
          <w:rFonts w:ascii="Bookman Old Style" w:eastAsia="Times New Roman" w:hAnsi="Bookman Old Style" w:cs="Times New Roman"/>
          <w:sz w:val="20"/>
          <w:szCs w:val="20"/>
          <w:lang w:eastAsia="pl-PL"/>
        </w:rPr>
      </w:pPr>
      <w:r w:rsidRPr="006E6E8C">
        <w:rPr>
          <w:rFonts w:ascii="Bookman Old Style" w:eastAsia="Times New Roman" w:hAnsi="Bookman Old Style" w:cs="Times New Roman"/>
          <w:sz w:val="20"/>
          <w:szCs w:val="20"/>
          <w:lang w:eastAsia="pl-PL"/>
        </w:rPr>
        <w:t>„§  1. </w:t>
      </w:r>
    </w:p>
    <w:p w14:paraId="0A26AE68" w14:textId="1DDCECA1" w:rsidR="00040766" w:rsidRPr="006E6E8C" w:rsidRDefault="00040766" w:rsidP="00980EBC">
      <w:pPr>
        <w:shd w:val="clear" w:color="auto" w:fill="FFFFFF"/>
        <w:spacing w:after="0" w:line="276" w:lineRule="auto"/>
        <w:ind w:left="284"/>
        <w:jc w:val="both"/>
        <w:rPr>
          <w:rFonts w:ascii="Bookman Old Style" w:eastAsia="Times New Roman" w:hAnsi="Bookman Old Style" w:cs="Times New Roman"/>
          <w:sz w:val="20"/>
          <w:szCs w:val="20"/>
          <w:lang w:eastAsia="pl-PL"/>
        </w:rPr>
      </w:pPr>
      <w:r w:rsidRPr="006E6E8C">
        <w:rPr>
          <w:rFonts w:ascii="Bookman Old Style" w:eastAsia="Times New Roman" w:hAnsi="Bookman Old Style" w:cs="Times New Roman"/>
          <w:sz w:val="20"/>
          <w:szCs w:val="20"/>
          <w:lang w:eastAsia="pl-PL"/>
        </w:rPr>
        <w:t xml:space="preserve">Do zachowania elektronicznej formy czynności prawnej wystarcza złożenie oświadczenia woli </w:t>
      </w:r>
      <w:r w:rsidR="00980EBC">
        <w:rPr>
          <w:rFonts w:ascii="Bookman Old Style" w:eastAsia="Times New Roman" w:hAnsi="Bookman Old Style" w:cs="Times New Roman"/>
          <w:sz w:val="20"/>
          <w:szCs w:val="20"/>
          <w:lang w:eastAsia="pl-PL"/>
        </w:rPr>
        <w:br/>
      </w:r>
      <w:r w:rsidRPr="006E6E8C">
        <w:rPr>
          <w:rFonts w:ascii="Bookman Old Style" w:eastAsia="Times New Roman" w:hAnsi="Bookman Old Style" w:cs="Times New Roman"/>
          <w:sz w:val="20"/>
          <w:szCs w:val="20"/>
          <w:lang w:eastAsia="pl-PL"/>
        </w:rPr>
        <w:t>w postaci elektronicznej i opatrzenie go kwalifikowanym podpisem elektronicznym.</w:t>
      </w:r>
    </w:p>
    <w:p w14:paraId="08FD7A9D" w14:textId="77777777" w:rsidR="00040766" w:rsidRPr="006E6E8C" w:rsidRDefault="00040766" w:rsidP="00980EBC">
      <w:pPr>
        <w:shd w:val="clear" w:color="auto" w:fill="FFFFFF"/>
        <w:spacing w:after="0" w:line="276" w:lineRule="auto"/>
        <w:ind w:left="284"/>
        <w:jc w:val="both"/>
        <w:rPr>
          <w:rFonts w:ascii="Bookman Old Style" w:eastAsia="Times New Roman" w:hAnsi="Bookman Old Style" w:cs="Times New Roman"/>
          <w:sz w:val="20"/>
          <w:szCs w:val="20"/>
          <w:lang w:eastAsia="pl-PL"/>
        </w:rPr>
      </w:pPr>
      <w:r w:rsidRPr="006E6E8C">
        <w:rPr>
          <w:rFonts w:ascii="Bookman Old Style" w:eastAsia="Times New Roman" w:hAnsi="Bookman Old Style" w:cs="Times New Roman"/>
          <w:sz w:val="20"/>
          <w:szCs w:val="20"/>
          <w:lang w:eastAsia="pl-PL"/>
        </w:rPr>
        <w:t>§  2. </w:t>
      </w:r>
    </w:p>
    <w:p w14:paraId="3D3FBBA7" w14:textId="2CC70EF6" w:rsidR="004F37A7" w:rsidRPr="006E6E8C" w:rsidRDefault="00040766" w:rsidP="00980EBC">
      <w:pPr>
        <w:shd w:val="clear" w:color="auto" w:fill="FFFFFF"/>
        <w:spacing w:after="0" w:line="276" w:lineRule="auto"/>
        <w:ind w:left="284"/>
        <w:jc w:val="both"/>
        <w:rPr>
          <w:rFonts w:ascii="Bookman Old Style" w:eastAsia="Times New Roman" w:hAnsi="Bookman Old Style" w:cs="Times New Roman"/>
          <w:sz w:val="20"/>
          <w:szCs w:val="20"/>
          <w:lang w:eastAsia="pl-PL"/>
        </w:rPr>
      </w:pPr>
      <w:r w:rsidRPr="006E6E8C">
        <w:rPr>
          <w:rFonts w:ascii="Bookman Old Style" w:eastAsia="Times New Roman" w:hAnsi="Bookman Old Style" w:cs="Times New Roman"/>
          <w:sz w:val="20"/>
          <w:szCs w:val="20"/>
          <w:lang w:eastAsia="pl-PL"/>
        </w:rPr>
        <w:t>Oświadczenie woli złożone w formie elektronicznej jest równoważne z oświadczeniem woli złożonym w formie pisemnej.”</w:t>
      </w:r>
    </w:p>
    <w:p w14:paraId="046698C7" w14:textId="23E9B197" w:rsidR="00D562E8" w:rsidRDefault="00D562E8">
      <w:pPr>
        <w:pStyle w:val="Akapitzlist"/>
        <w:numPr>
          <w:ilvl w:val="0"/>
          <w:numId w:val="17"/>
        </w:numPr>
        <w:shd w:val="clear" w:color="auto" w:fill="FFFFFF"/>
        <w:tabs>
          <w:tab w:val="left" w:pos="284"/>
        </w:tabs>
        <w:spacing w:after="0" w:line="276" w:lineRule="auto"/>
        <w:ind w:left="284" w:hanging="284"/>
        <w:jc w:val="both"/>
        <w:rPr>
          <w:rFonts w:ascii="Verdana" w:hAnsi="Verdana" w:cs="Calibri"/>
          <w:sz w:val="17"/>
          <w:szCs w:val="17"/>
        </w:rPr>
      </w:pPr>
      <w:r w:rsidRPr="006E6E8C">
        <w:rPr>
          <w:rFonts w:ascii="Bookman Old Style" w:hAnsi="Bookman Old Style" w:cs="Calibri"/>
          <w:sz w:val="20"/>
        </w:rPr>
        <w:t xml:space="preserve">Jeżeli Wykonawca, którego oferta została wybrana jako najkorzystniejsza uchyla się od zawarcia umowy w sprawie zamówienia publicznego, Zamawiający może </w:t>
      </w:r>
      <w:r>
        <w:rPr>
          <w:rFonts w:ascii="Bookman Old Style" w:hAnsi="Bookman Old Style" w:cs="Calibri"/>
          <w:sz w:val="20"/>
        </w:rPr>
        <w:t xml:space="preserve">wybrać ofertę najkorzystniejszą </w:t>
      </w:r>
      <w:r w:rsidRPr="006E6E8C">
        <w:rPr>
          <w:rFonts w:ascii="Bookman Old Style" w:hAnsi="Bookman Old Style" w:cs="Calibri"/>
          <w:sz w:val="20"/>
        </w:rPr>
        <w:t>spośród ofert pozostałych w postępowaniu albo unieważnić postępowanie.</w:t>
      </w:r>
      <w:r w:rsidRPr="006E6E8C">
        <w:rPr>
          <w:rFonts w:ascii="Verdana" w:hAnsi="Verdana" w:cs="Calibri"/>
          <w:sz w:val="17"/>
          <w:szCs w:val="17"/>
        </w:rPr>
        <w:t xml:space="preserve">  </w:t>
      </w:r>
    </w:p>
    <w:p w14:paraId="176C55A9" w14:textId="77777777" w:rsidR="002908DE" w:rsidRDefault="002908DE" w:rsidP="002908DE">
      <w:pPr>
        <w:shd w:val="clear" w:color="auto" w:fill="FFFFFF"/>
        <w:tabs>
          <w:tab w:val="left" w:pos="567"/>
        </w:tabs>
        <w:spacing w:after="0" w:line="276" w:lineRule="auto"/>
        <w:jc w:val="both"/>
        <w:rPr>
          <w:rFonts w:ascii="Verdana" w:hAnsi="Verdana" w:cs="Calibri"/>
          <w:sz w:val="17"/>
          <w:szCs w:val="17"/>
        </w:rPr>
      </w:pPr>
    </w:p>
    <w:p w14:paraId="16B0F279" w14:textId="20FC4CEC" w:rsidR="002908DE" w:rsidRDefault="002908DE" w:rsidP="00980EBC">
      <w:pPr>
        <w:shd w:val="clear" w:color="auto" w:fill="FFFFFF"/>
        <w:tabs>
          <w:tab w:val="left" w:pos="426"/>
        </w:tabs>
        <w:spacing w:after="0" w:line="276" w:lineRule="auto"/>
        <w:jc w:val="both"/>
        <w:rPr>
          <w:rFonts w:ascii="Bookman Old Style" w:hAnsi="Bookman Old Style" w:cs="Calibri"/>
          <w:b/>
          <w:bCs/>
          <w:sz w:val="20"/>
          <w:szCs w:val="20"/>
          <w:u w:val="single"/>
        </w:rPr>
      </w:pPr>
      <w:r>
        <w:rPr>
          <w:rFonts w:ascii="Bookman Old Style" w:hAnsi="Bookman Old Style" w:cs="Calibri"/>
          <w:b/>
          <w:bCs/>
          <w:sz w:val="20"/>
          <w:szCs w:val="20"/>
          <w:u w:val="single"/>
        </w:rPr>
        <w:t>XI</w:t>
      </w:r>
      <w:r w:rsidR="00255BC3">
        <w:rPr>
          <w:rFonts w:ascii="Bookman Old Style" w:hAnsi="Bookman Old Style" w:cs="Calibri"/>
          <w:b/>
          <w:bCs/>
          <w:sz w:val="20"/>
          <w:szCs w:val="20"/>
          <w:u w:val="single"/>
        </w:rPr>
        <w:t>I</w:t>
      </w:r>
      <w:r w:rsidR="00765E42">
        <w:rPr>
          <w:rFonts w:ascii="Bookman Old Style" w:hAnsi="Bookman Old Style" w:cs="Calibri"/>
          <w:b/>
          <w:bCs/>
          <w:sz w:val="20"/>
          <w:szCs w:val="20"/>
          <w:u w:val="single"/>
        </w:rPr>
        <w:t>.</w:t>
      </w:r>
      <w:r>
        <w:rPr>
          <w:rFonts w:ascii="Bookman Old Style" w:hAnsi="Bookman Old Style" w:cs="Calibri"/>
          <w:b/>
          <w:bCs/>
          <w:sz w:val="20"/>
          <w:szCs w:val="20"/>
          <w:u w:val="single"/>
        </w:rPr>
        <w:tab/>
        <w:t>INNE POSTANOWIENIA</w:t>
      </w:r>
    </w:p>
    <w:p w14:paraId="00EACCC1" w14:textId="1FC78050" w:rsidR="00255BC3" w:rsidRPr="008A2887" w:rsidRDefault="00255BC3" w:rsidP="00980EBC">
      <w:pPr>
        <w:pStyle w:val="Akapitzlist"/>
        <w:numPr>
          <w:ilvl w:val="0"/>
          <w:numId w:val="4"/>
        </w:numPr>
        <w:shd w:val="clear" w:color="auto" w:fill="FFFFFF"/>
        <w:tabs>
          <w:tab w:val="left" w:pos="284"/>
        </w:tabs>
        <w:spacing w:after="0" w:line="276" w:lineRule="auto"/>
        <w:ind w:left="284" w:hanging="284"/>
        <w:jc w:val="both"/>
        <w:rPr>
          <w:rFonts w:ascii="Bookman Old Style" w:hAnsi="Bookman Old Style" w:cs="Calibri"/>
          <w:sz w:val="20"/>
          <w:szCs w:val="20"/>
        </w:rPr>
      </w:pPr>
      <w:r w:rsidRPr="008A2887">
        <w:rPr>
          <w:rFonts w:ascii="Bookman Old Style" w:hAnsi="Bookman Old Style" w:cs="Calibri"/>
          <w:sz w:val="20"/>
          <w:szCs w:val="20"/>
        </w:rPr>
        <w:t xml:space="preserve">Zamawiający będzie badał i ocenia tylko dokumenty, o których mowa w pkt 1 rozdziału VII Specyfikacji. Jeśli Wykonawca złoży </w:t>
      </w:r>
      <w:r w:rsidR="00A34BF5" w:rsidRPr="008A2887">
        <w:rPr>
          <w:rFonts w:ascii="Bookman Old Style" w:hAnsi="Bookman Old Style" w:cs="Calibri"/>
          <w:sz w:val="20"/>
          <w:szCs w:val="20"/>
        </w:rPr>
        <w:t xml:space="preserve">inne dokumenty </w:t>
      </w:r>
      <w:r w:rsidRPr="008A2887">
        <w:rPr>
          <w:rFonts w:ascii="Bookman Old Style" w:hAnsi="Bookman Old Style" w:cs="Calibri"/>
          <w:sz w:val="20"/>
          <w:szCs w:val="20"/>
        </w:rPr>
        <w:t xml:space="preserve">oprócz wymaganych powyżej dokumentów, to Zamawiający pozostawi jest bez rozpatrzenia. </w:t>
      </w:r>
    </w:p>
    <w:p w14:paraId="1C489783" w14:textId="21CB4287" w:rsidR="00C9689F" w:rsidRPr="002908DE" w:rsidRDefault="00FF1565" w:rsidP="00980EBC">
      <w:pPr>
        <w:pStyle w:val="Akapitzlist"/>
        <w:numPr>
          <w:ilvl w:val="0"/>
          <w:numId w:val="4"/>
        </w:numPr>
        <w:tabs>
          <w:tab w:val="left" w:pos="284"/>
        </w:tabs>
        <w:spacing w:after="0" w:line="276" w:lineRule="auto"/>
        <w:ind w:left="284" w:hanging="284"/>
        <w:jc w:val="both"/>
        <w:rPr>
          <w:rFonts w:ascii="Bookman Old Style" w:hAnsi="Bookman Old Style" w:cs="Tahoma"/>
          <w:sz w:val="20"/>
          <w:szCs w:val="20"/>
        </w:rPr>
      </w:pPr>
      <w:r w:rsidRPr="008A2887">
        <w:rPr>
          <w:rFonts w:ascii="Bookman Old Style" w:hAnsi="Bookman Old Style" w:cs="Tahoma"/>
          <w:sz w:val="20"/>
          <w:szCs w:val="20"/>
        </w:rPr>
        <w:t xml:space="preserve">W toku badania i oceny </w:t>
      </w:r>
      <w:r w:rsidR="00980EBC" w:rsidRPr="008A2887">
        <w:rPr>
          <w:rFonts w:ascii="Bookman Old Style" w:hAnsi="Bookman Old Style" w:cs="Tahoma"/>
          <w:sz w:val="20"/>
          <w:szCs w:val="20"/>
        </w:rPr>
        <w:t>w</w:t>
      </w:r>
      <w:r w:rsidR="00065DF6" w:rsidRPr="008A2887">
        <w:rPr>
          <w:rFonts w:ascii="Bookman Old Style" w:hAnsi="Bookman Old Style" w:cs="Tahoma"/>
          <w:sz w:val="20"/>
          <w:szCs w:val="20"/>
        </w:rPr>
        <w:t xml:space="preserve"> razie potrzeby </w:t>
      </w:r>
      <w:r w:rsidR="002908DE" w:rsidRPr="008A2887">
        <w:rPr>
          <w:rFonts w:ascii="Bookman Old Style" w:hAnsi="Bookman Old Style" w:cs="Tahoma"/>
          <w:sz w:val="20"/>
          <w:szCs w:val="20"/>
        </w:rPr>
        <w:t>Z</w:t>
      </w:r>
      <w:r w:rsidR="00065DF6" w:rsidRPr="008A2887">
        <w:rPr>
          <w:rFonts w:ascii="Bookman Old Style" w:hAnsi="Bookman Old Style" w:cs="Tahoma"/>
          <w:sz w:val="20"/>
          <w:szCs w:val="20"/>
        </w:rPr>
        <w:t xml:space="preserve">amawiający może wezwać </w:t>
      </w:r>
      <w:r w:rsidR="002908DE" w:rsidRPr="008A2887">
        <w:rPr>
          <w:rFonts w:ascii="Bookman Old Style" w:hAnsi="Bookman Old Style" w:cs="Tahoma"/>
          <w:sz w:val="20"/>
          <w:szCs w:val="20"/>
        </w:rPr>
        <w:t>W</w:t>
      </w:r>
      <w:r w:rsidR="00F179E3" w:rsidRPr="008A2887">
        <w:rPr>
          <w:rFonts w:ascii="Bookman Old Style" w:hAnsi="Bookman Old Style" w:cs="Tahoma"/>
          <w:sz w:val="20"/>
          <w:szCs w:val="20"/>
        </w:rPr>
        <w:t>ykonawc</w:t>
      </w:r>
      <w:r w:rsidR="00065DF6" w:rsidRPr="008A2887">
        <w:rPr>
          <w:rFonts w:ascii="Bookman Old Style" w:hAnsi="Bookman Old Style" w:cs="Tahoma"/>
          <w:sz w:val="20"/>
          <w:szCs w:val="20"/>
        </w:rPr>
        <w:t>ę</w:t>
      </w:r>
      <w:r w:rsidR="00F179E3" w:rsidRPr="008A2887">
        <w:rPr>
          <w:rFonts w:ascii="Bookman Old Style" w:hAnsi="Bookman Old Style" w:cs="Tahoma"/>
          <w:sz w:val="20"/>
          <w:szCs w:val="20"/>
        </w:rPr>
        <w:t xml:space="preserve"> </w:t>
      </w:r>
      <w:r w:rsidR="00065DF6" w:rsidRPr="008A2887">
        <w:rPr>
          <w:rFonts w:ascii="Bookman Old Style" w:hAnsi="Bookman Old Style" w:cs="Tahoma"/>
          <w:sz w:val="20"/>
          <w:szCs w:val="20"/>
        </w:rPr>
        <w:t>d</w:t>
      </w:r>
      <w:r w:rsidR="00F179E3" w:rsidRPr="008A2887">
        <w:rPr>
          <w:rFonts w:ascii="Bookman Old Style" w:hAnsi="Bookman Old Style" w:cs="Tahoma"/>
          <w:sz w:val="20"/>
          <w:szCs w:val="20"/>
        </w:rPr>
        <w:t xml:space="preserve">o złożenia </w:t>
      </w:r>
      <w:r w:rsidR="00F179E3" w:rsidRPr="002908DE">
        <w:rPr>
          <w:rFonts w:ascii="Bookman Old Style" w:hAnsi="Bookman Old Style" w:cs="Tahoma"/>
          <w:sz w:val="20"/>
          <w:szCs w:val="20"/>
        </w:rPr>
        <w:t>wyjaśnień treści oferty lub sposobu wyliczenia ceny oferty.</w:t>
      </w:r>
    </w:p>
    <w:p w14:paraId="19FA712F" w14:textId="48AEB2AD" w:rsidR="003F00C6" w:rsidRPr="002908DE" w:rsidRDefault="003F00C6" w:rsidP="00980EBC">
      <w:pPr>
        <w:pStyle w:val="Akapitzlist"/>
        <w:numPr>
          <w:ilvl w:val="0"/>
          <w:numId w:val="4"/>
        </w:numPr>
        <w:tabs>
          <w:tab w:val="left" w:pos="284"/>
        </w:tabs>
        <w:spacing w:after="0" w:line="276" w:lineRule="auto"/>
        <w:ind w:left="284" w:hanging="284"/>
        <w:contextualSpacing w:val="0"/>
        <w:jc w:val="both"/>
        <w:rPr>
          <w:rFonts w:ascii="Bookman Old Style" w:hAnsi="Bookman Old Style" w:cs="Tahoma"/>
          <w:sz w:val="20"/>
          <w:szCs w:val="20"/>
        </w:rPr>
      </w:pPr>
      <w:r w:rsidRPr="002908DE">
        <w:rPr>
          <w:rFonts w:ascii="Bookman Old Style" w:hAnsi="Bookman Old Style" w:cs="Tahoma"/>
          <w:sz w:val="20"/>
          <w:szCs w:val="20"/>
        </w:rPr>
        <w:t xml:space="preserve">W przypadku, gdy do oferty nie dołączono wymaganych dokumentów lub dołączone dokumenty nie potwierdzają wymagań przewidzianych w Procesie zakupowym, Zamawiający może wezwać </w:t>
      </w:r>
      <w:r w:rsidR="002908DE">
        <w:rPr>
          <w:rFonts w:ascii="Bookman Old Style" w:hAnsi="Bookman Old Style" w:cs="Tahoma"/>
          <w:sz w:val="20"/>
          <w:szCs w:val="20"/>
        </w:rPr>
        <w:t>W</w:t>
      </w:r>
      <w:r w:rsidRPr="002908DE">
        <w:rPr>
          <w:rFonts w:ascii="Bookman Old Style" w:hAnsi="Bookman Old Style" w:cs="Tahoma"/>
          <w:sz w:val="20"/>
          <w:szCs w:val="20"/>
        </w:rPr>
        <w:t xml:space="preserve">ykonawcę do ich uzupełnienia w wyznaczonym terminie. </w:t>
      </w:r>
    </w:p>
    <w:p w14:paraId="10CEE932" w14:textId="242065A9" w:rsidR="00F179E3" w:rsidRPr="002908DE" w:rsidRDefault="00F179E3" w:rsidP="00980EBC">
      <w:pPr>
        <w:pStyle w:val="Akapitzlist"/>
        <w:numPr>
          <w:ilvl w:val="0"/>
          <w:numId w:val="4"/>
        </w:numPr>
        <w:spacing w:after="0" w:line="276" w:lineRule="auto"/>
        <w:ind w:left="284" w:hanging="284"/>
        <w:contextualSpacing w:val="0"/>
        <w:jc w:val="both"/>
        <w:rPr>
          <w:rFonts w:ascii="Bookman Old Style" w:hAnsi="Bookman Old Style" w:cs="Tahoma"/>
          <w:sz w:val="20"/>
          <w:szCs w:val="20"/>
        </w:rPr>
      </w:pPr>
      <w:r w:rsidRPr="002908DE">
        <w:rPr>
          <w:rFonts w:ascii="Bookman Old Style" w:hAnsi="Bookman Old Style" w:cs="Tahoma"/>
          <w:sz w:val="20"/>
          <w:szCs w:val="20"/>
        </w:rPr>
        <w:t>Zamawiający poprawia w ofercie oczywiste omyłki pisarskie, oczywiste omyłki rachunkowe lub inne omyłki polegające na niezgodności z treścią opisu przedmiotu zamówienia, które nie powodują istotnych zmian treści oferty. O dokonanych poprawkach informuje wykonawcę, którego oferty to dotyczy.</w:t>
      </w:r>
    </w:p>
    <w:p w14:paraId="46C34729" w14:textId="77777777" w:rsidR="00327A38" w:rsidRPr="002908DE" w:rsidRDefault="00327A38" w:rsidP="00980EBC">
      <w:pPr>
        <w:pStyle w:val="Akapitzlist"/>
        <w:numPr>
          <w:ilvl w:val="0"/>
          <w:numId w:val="4"/>
        </w:numPr>
        <w:spacing w:after="0" w:line="276" w:lineRule="auto"/>
        <w:ind w:left="284" w:hanging="284"/>
        <w:contextualSpacing w:val="0"/>
        <w:jc w:val="both"/>
        <w:rPr>
          <w:rFonts w:ascii="Bookman Old Style" w:hAnsi="Bookman Old Style" w:cs="Tahoma"/>
          <w:sz w:val="20"/>
          <w:szCs w:val="20"/>
        </w:rPr>
      </w:pPr>
      <w:r w:rsidRPr="002908DE">
        <w:rPr>
          <w:rFonts w:ascii="Bookman Old Style" w:hAnsi="Bookman Old Style" w:cs="Tahoma"/>
          <w:sz w:val="20"/>
          <w:szCs w:val="20"/>
        </w:rPr>
        <w:t>Oferta podlega odrzuceniu w przypadku:</w:t>
      </w:r>
    </w:p>
    <w:p w14:paraId="601F6236" w14:textId="4D67733A" w:rsidR="00B50377" w:rsidRPr="002908DE" w:rsidRDefault="00A4778C">
      <w:pPr>
        <w:pStyle w:val="Akapitzlist"/>
        <w:numPr>
          <w:ilvl w:val="0"/>
          <w:numId w:val="5"/>
        </w:numPr>
        <w:spacing w:after="0" w:line="276" w:lineRule="auto"/>
        <w:ind w:left="567" w:hanging="283"/>
        <w:jc w:val="both"/>
        <w:rPr>
          <w:rFonts w:ascii="Bookman Old Style" w:hAnsi="Bookman Old Style" w:cs="Tahoma"/>
          <w:sz w:val="20"/>
          <w:szCs w:val="20"/>
        </w:rPr>
      </w:pPr>
      <w:r w:rsidRPr="002908DE">
        <w:rPr>
          <w:rFonts w:ascii="Bookman Old Style" w:hAnsi="Bookman Old Style" w:cs="Tahoma"/>
          <w:sz w:val="20"/>
          <w:szCs w:val="20"/>
        </w:rPr>
        <w:t xml:space="preserve">gdy </w:t>
      </w:r>
      <w:r w:rsidR="00B50377" w:rsidRPr="002908DE">
        <w:rPr>
          <w:rFonts w:ascii="Bookman Old Style" w:hAnsi="Bookman Old Style" w:cs="Tahoma"/>
          <w:sz w:val="20"/>
          <w:szCs w:val="20"/>
        </w:rPr>
        <w:t>jej treść jest niezgodna z warunkami zamówienia</w:t>
      </w:r>
      <w:r w:rsidR="001A7ED4" w:rsidRPr="002908DE">
        <w:rPr>
          <w:rFonts w:ascii="Bookman Old Style" w:hAnsi="Bookman Old Style" w:cs="Tahoma"/>
          <w:sz w:val="20"/>
          <w:szCs w:val="20"/>
        </w:rPr>
        <w:t>,</w:t>
      </w:r>
    </w:p>
    <w:p w14:paraId="03B809C9" w14:textId="30D1DB5A" w:rsidR="00B50377" w:rsidRPr="002908DE" w:rsidRDefault="00B50377">
      <w:pPr>
        <w:pStyle w:val="Akapitzlist"/>
        <w:numPr>
          <w:ilvl w:val="0"/>
          <w:numId w:val="5"/>
        </w:numPr>
        <w:spacing w:after="0" w:line="276" w:lineRule="auto"/>
        <w:ind w:left="567" w:hanging="283"/>
        <w:contextualSpacing w:val="0"/>
        <w:jc w:val="both"/>
        <w:rPr>
          <w:rFonts w:ascii="Bookman Old Style" w:hAnsi="Bookman Old Style" w:cs="Tahoma"/>
          <w:sz w:val="20"/>
          <w:szCs w:val="20"/>
        </w:rPr>
      </w:pPr>
      <w:r w:rsidRPr="002908DE">
        <w:rPr>
          <w:rFonts w:ascii="Bookman Old Style" w:hAnsi="Bookman Old Style" w:cs="Tahoma"/>
          <w:sz w:val="20"/>
          <w:szCs w:val="20"/>
        </w:rPr>
        <w:t xml:space="preserve">złożenia oferty, w której nie były wycenione wszystkie pozycje w </w:t>
      </w:r>
      <w:r w:rsidR="002908DE">
        <w:rPr>
          <w:rFonts w:ascii="Bookman Old Style" w:hAnsi="Bookman Old Style" w:cs="Tahoma"/>
          <w:sz w:val="20"/>
          <w:szCs w:val="20"/>
        </w:rPr>
        <w:t>„Arkuszu asortymentowo-cenowym”</w:t>
      </w:r>
      <w:r w:rsidR="001A7ED4" w:rsidRPr="002908DE">
        <w:rPr>
          <w:rFonts w:ascii="Bookman Old Style" w:hAnsi="Bookman Old Style" w:cs="Tahoma"/>
          <w:sz w:val="20"/>
          <w:szCs w:val="20"/>
        </w:rPr>
        <w:t>,</w:t>
      </w:r>
    </w:p>
    <w:p w14:paraId="777837D8" w14:textId="39DA388B" w:rsidR="00327A38" w:rsidRPr="002908DE" w:rsidRDefault="00327A38">
      <w:pPr>
        <w:pStyle w:val="Akapitzlist"/>
        <w:numPr>
          <w:ilvl w:val="0"/>
          <w:numId w:val="5"/>
        </w:numPr>
        <w:spacing w:after="0" w:line="276" w:lineRule="auto"/>
        <w:ind w:left="567" w:hanging="283"/>
        <w:contextualSpacing w:val="0"/>
        <w:jc w:val="both"/>
        <w:rPr>
          <w:rFonts w:ascii="Bookman Old Style" w:hAnsi="Bookman Old Style" w:cs="Tahoma"/>
          <w:sz w:val="20"/>
          <w:szCs w:val="20"/>
        </w:rPr>
      </w:pPr>
      <w:r w:rsidRPr="002908DE">
        <w:rPr>
          <w:rFonts w:ascii="Bookman Old Style" w:hAnsi="Bookman Old Style" w:cs="Tahoma"/>
          <w:sz w:val="20"/>
          <w:szCs w:val="20"/>
        </w:rPr>
        <w:t>złożenia oferty niepodpisanej lub podpisanej przez osobę nieuprawnioną do reprezentowania Wykonawcy zgodnie z KRS lub CEIDG lub z innym rejestrem lub zgodnie z pełnomocnictwem,</w:t>
      </w:r>
    </w:p>
    <w:p w14:paraId="7693B9FF" w14:textId="2DCEA0D9" w:rsidR="00065DF6" w:rsidRPr="002908DE" w:rsidRDefault="001A7ED4">
      <w:pPr>
        <w:pStyle w:val="Akapitzlist"/>
        <w:numPr>
          <w:ilvl w:val="0"/>
          <w:numId w:val="5"/>
        </w:numPr>
        <w:spacing w:after="0" w:line="276" w:lineRule="auto"/>
        <w:ind w:left="567" w:hanging="283"/>
        <w:contextualSpacing w:val="0"/>
        <w:jc w:val="both"/>
        <w:rPr>
          <w:rFonts w:ascii="Bookman Old Style" w:hAnsi="Bookman Old Style" w:cs="Tahoma"/>
          <w:sz w:val="20"/>
          <w:szCs w:val="20"/>
        </w:rPr>
      </w:pPr>
      <w:r w:rsidRPr="002908DE">
        <w:rPr>
          <w:rFonts w:ascii="Bookman Old Style" w:hAnsi="Bookman Old Style" w:cs="Tahoma"/>
          <w:sz w:val="20"/>
          <w:szCs w:val="20"/>
        </w:rPr>
        <w:t xml:space="preserve">niezłożenia </w:t>
      </w:r>
      <w:r w:rsidR="00327A38" w:rsidRPr="002908DE">
        <w:rPr>
          <w:rFonts w:ascii="Bookman Old Style" w:hAnsi="Bookman Old Style" w:cs="Tahoma"/>
          <w:sz w:val="20"/>
          <w:szCs w:val="20"/>
        </w:rPr>
        <w:t>wyjaśni</w:t>
      </w:r>
      <w:r w:rsidRPr="002908DE">
        <w:rPr>
          <w:rFonts w:ascii="Bookman Old Style" w:hAnsi="Bookman Old Style" w:cs="Tahoma"/>
          <w:sz w:val="20"/>
          <w:szCs w:val="20"/>
        </w:rPr>
        <w:t>eń treści oferty</w:t>
      </w:r>
      <w:r w:rsidR="00656920" w:rsidRPr="002908DE">
        <w:rPr>
          <w:rFonts w:ascii="Bookman Old Style" w:hAnsi="Bookman Old Style" w:cs="Tahoma"/>
          <w:sz w:val="20"/>
          <w:szCs w:val="20"/>
        </w:rPr>
        <w:t xml:space="preserve"> lub niezłożenia dokumentów</w:t>
      </w:r>
      <w:r w:rsidR="009A0E9F" w:rsidRPr="002908DE">
        <w:rPr>
          <w:rFonts w:ascii="Bookman Old Style" w:hAnsi="Bookman Old Style" w:cs="Tahoma"/>
          <w:sz w:val="20"/>
          <w:szCs w:val="20"/>
        </w:rPr>
        <w:t>.</w:t>
      </w:r>
    </w:p>
    <w:p w14:paraId="29D0A1FC" w14:textId="5D7F4555" w:rsidR="00F179E3" w:rsidRPr="002908DE" w:rsidRDefault="00F179E3" w:rsidP="00980EBC">
      <w:pPr>
        <w:pStyle w:val="Akapitzlist"/>
        <w:numPr>
          <w:ilvl w:val="0"/>
          <w:numId w:val="4"/>
        </w:numPr>
        <w:spacing w:after="0" w:line="276" w:lineRule="auto"/>
        <w:ind w:left="284" w:hanging="284"/>
        <w:contextualSpacing w:val="0"/>
        <w:jc w:val="both"/>
        <w:rPr>
          <w:rFonts w:ascii="Bookman Old Style" w:hAnsi="Bookman Old Style" w:cs="Tahoma"/>
          <w:sz w:val="20"/>
          <w:szCs w:val="20"/>
        </w:rPr>
      </w:pPr>
      <w:r w:rsidRPr="002908DE">
        <w:rPr>
          <w:rFonts w:ascii="Bookman Old Style" w:hAnsi="Bookman Old Style" w:cs="Tahoma"/>
          <w:sz w:val="20"/>
          <w:szCs w:val="20"/>
        </w:rPr>
        <w:t>Post</w:t>
      </w:r>
      <w:r w:rsidR="00501EA4" w:rsidRPr="002908DE">
        <w:rPr>
          <w:rFonts w:ascii="Bookman Old Style" w:hAnsi="Bookman Old Style" w:cs="Tahoma"/>
          <w:sz w:val="20"/>
          <w:szCs w:val="20"/>
        </w:rPr>
        <w:t>ę</w:t>
      </w:r>
      <w:r w:rsidRPr="002908DE">
        <w:rPr>
          <w:rFonts w:ascii="Bookman Old Style" w:hAnsi="Bookman Old Style" w:cs="Tahoma"/>
          <w:sz w:val="20"/>
          <w:szCs w:val="20"/>
        </w:rPr>
        <w:t>powanie podlega unieważnieniu, jeżeli:</w:t>
      </w:r>
    </w:p>
    <w:p w14:paraId="43E2FFF0" w14:textId="293D19B4" w:rsidR="00F179E3" w:rsidRPr="002908DE" w:rsidRDefault="00F179E3">
      <w:pPr>
        <w:pStyle w:val="Akapitzlist"/>
        <w:numPr>
          <w:ilvl w:val="0"/>
          <w:numId w:val="6"/>
        </w:numPr>
        <w:spacing w:after="0" w:line="276" w:lineRule="auto"/>
        <w:ind w:left="567" w:hanging="283"/>
        <w:contextualSpacing w:val="0"/>
        <w:jc w:val="both"/>
        <w:rPr>
          <w:rFonts w:ascii="Bookman Old Style" w:hAnsi="Bookman Old Style" w:cs="Tahoma"/>
          <w:sz w:val="20"/>
          <w:szCs w:val="20"/>
        </w:rPr>
      </w:pPr>
      <w:r w:rsidRPr="002908DE">
        <w:rPr>
          <w:rFonts w:ascii="Bookman Old Style" w:hAnsi="Bookman Old Style" w:cs="Tahoma"/>
          <w:sz w:val="20"/>
          <w:szCs w:val="20"/>
        </w:rPr>
        <w:t>nie złożono żadnej oferty lub wszystkie oferty zostały odrzucone,</w:t>
      </w:r>
    </w:p>
    <w:p w14:paraId="76816749" w14:textId="3ADF2929" w:rsidR="00F179E3" w:rsidRPr="002908DE" w:rsidRDefault="00F179E3">
      <w:pPr>
        <w:pStyle w:val="Akapitzlist"/>
        <w:numPr>
          <w:ilvl w:val="0"/>
          <w:numId w:val="6"/>
        </w:numPr>
        <w:spacing w:after="0" w:line="276" w:lineRule="auto"/>
        <w:ind w:left="567" w:hanging="283"/>
        <w:contextualSpacing w:val="0"/>
        <w:jc w:val="both"/>
        <w:rPr>
          <w:rFonts w:ascii="Bookman Old Style" w:hAnsi="Bookman Old Style" w:cs="Tahoma"/>
          <w:sz w:val="20"/>
          <w:szCs w:val="20"/>
        </w:rPr>
      </w:pPr>
      <w:r w:rsidRPr="002908DE">
        <w:rPr>
          <w:rFonts w:ascii="Bookman Old Style" w:hAnsi="Bookman Old Style" w:cs="Tahoma"/>
          <w:sz w:val="20"/>
          <w:szCs w:val="20"/>
        </w:rPr>
        <w:t xml:space="preserve">dalsze prowadzenie </w:t>
      </w:r>
      <w:r w:rsidR="00501EA4" w:rsidRPr="002908DE">
        <w:rPr>
          <w:rFonts w:ascii="Bookman Old Style" w:hAnsi="Bookman Old Style" w:cs="Tahoma"/>
          <w:sz w:val="20"/>
          <w:szCs w:val="20"/>
        </w:rPr>
        <w:t>postępowania</w:t>
      </w:r>
      <w:r w:rsidRPr="002908DE">
        <w:rPr>
          <w:rFonts w:ascii="Bookman Old Style" w:hAnsi="Bookman Old Style" w:cs="Tahoma"/>
          <w:sz w:val="20"/>
          <w:szCs w:val="20"/>
        </w:rPr>
        <w:t xml:space="preserve"> nie leży w interesie Zamawiającego lub stało się niecelowe </w:t>
      </w:r>
      <w:r w:rsidR="00980EBC">
        <w:rPr>
          <w:rFonts w:ascii="Bookman Old Style" w:hAnsi="Bookman Old Style" w:cs="Tahoma"/>
          <w:sz w:val="20"/>
          <w:szCs w:val="20"/>
        </w:rPr>
        <w:br/>
      </w:r>
      <w:r w:rsidRPr="002908DE">
        <w:rPr>
          <w:rFonts w:ascii="Bookman Old Style" w:hAnsi="Bookman Old Style" w:cs="Tahoma"/>
          <w:sz w:val="20"/>
          <w:szCs w:val="20"/>
        </w:rPr>
        <w:t>z innej przyczyny,</w:t>
      </w:r>
    </w:p>
    <w:p w14:paraId="5D645833" w14:textId="420C8E16" w:rsidR="00F179E3" w:rsidRPr="002908DE" w:rsidRDefault="00501EA4">
      <w:pPr>
        <w:pStyle w:val="Akapitzlist"/>
        <w:numPr>
          <w:ilvl w:val="0"/>
          <w:numId w:val="6"/>
        </w:numPr>
        <w:spacing w:after="0" w:line="276" w:lineRule="auto"/>
        <w:ind w:left="567" w:hanging="283"/>
        <w:contextualSpacing w:val="0"/>
        <w:jc w:val="both"/>
        <w:rPr>
          <w:rFonts w:ascii="Bookman Old Style" w:hAnsi="Bookman Old Style" w:cs="Tahoma"/>
          <w:sz w:val="20"/>
          <w:szCs w:val="20"/>
        </w:rPr>
      </w:pPr>
      <w:r w:rsidRPr="002908DE">
        <w:rPr>
          <w:rFonts w:ascii="Bookman Old Style" w:hAnsi="Bookman Old Style" w:cs="Tahoma"/>
          <w:sz w:val="20"/>
          <w:szCs w:val="20"/>
        </w:rPr>
        <w:t>postępowanie</w:t>
      </w:r>
      <w:r w:rsidR="00F179E3" w:rsidRPr="002908DE">
        <w:rPr>
          <w:rFonts w:ascii="Bookman Old Style" w:hAnsi="Bookman Old Style" w:cs="Tahoma"/>
          <w:sz w:val="20"/>
          <w:szCs w:val="20"/>
        </w:rPr>
        <w:t xml:space="preserve"> obarczon</w:t>
      </w:r>
      <w:r w:rsidRPr="002908DE">
        <w:rPr>
          <w:rFonts w:ascii="Bookman Old Style" w:hAnsi="Bookman Old Style" w:cs="Tahoma"/>
          <w:sz w:val="20"/>
          <w:szCs w:val="20"/>
        </w:rPr>
        <w:t>e</w:t>
      </w:r>
      <w:r w:rsidR="00F179E3" w:rsidRPr="002908DE">
        <w:rPr>
          <w:rFonts w:ascii="Bookman Old Style" w:hAnsi="Bookman Old Style" w:cs="Tahoma"/>
          <w:sz w:val="20"/>
          <w:szCs w:val="20"/>
        </w:rPr>
        <w:t xml:space="preserve"> jest wadą uniemożliwiającą zawarcie ważnej umowy</w:t>
      </w:r>
      <w:r w:rsidR="000546E9" w:rsidRPr="002908DE">
        <w:rPr>
          <w:rFonts w:ascii="Bookman Old Style" w:hAnsi="Bookman Old Style" w:cs="Tahoma"/>
          <w:sz w:val="20"/>
          <w:szCs w:val="20"/>
        </w:rPr>
        <w:t>,</w:t>
      </w:r>
    </w:p>
    <w:p w14:paraId="76B3BE60" w14:textId="75FD9D6A" w:rsidR="000546E9" w:rsidRPr="002908DE" w:rsidRDefault="001078A0">
      <w:pPr>
        <w:pStyle w:val="Akapitzlist"/>
        <w:numPr>
          <w:ilvl w:val="0"/>
          <w:numId w:val="6"/>
        </w:numPr>
        <w:spacing w:after="0" w:line="276" w:lineRule="auto"/>
        <w:ind w:left="567" w:hanging="283"/>
        <w:contextualSpacing w:val="0"/>
        <w:jc w:val="both"/>
        <w:rPr>
          <w:rFonts w:ascii="Bookman Old Style" w:hAnsi="Bookman Old Style" w:cs="Tahoma"/>
          <w:sz w:val="20"/>
          <w:szCs w:val="20"/>
        </w:rPr>
      </w:pPr>
      <w:r w:rsidRPr="002908DE">
        <w:rPr>
          <w:rFonts w:ascii="Bookman Old Style" w:hAnsi="Bookman Old Style" w:cs="Tahoma"/>
          <w:sz w:val="20"/>
          <w:szCs w:val="20"/>
        </w:rPr>
        <w:t>jeżeli cena najkorzystniejszej oferty przewyższa kwotę, którą zamawiający zamierza przeznaczyć na sfinansowanie zamówienia, chyba że zamawiający może zwiększyć tę kwotę do ceny najkorzystniejszej oferty.</w:t>
      </w:r>
    </w:p>
    <w:p w14:paraId="09E8D83E" w14:textId="15B4D89A" w:rsidR="00F179E3" w:rsidRDefault="00F179E3" w:rsidP="00980EBC">
      <w:pPr>
        <w:pStyle w:val="Akapitzlist"/>
        <w:numPr>
          <w:ilvl w:val="0"/>
          <w:numId w:val="4"/>
        </w:numPr>
        <w:spacing w:after="0" w:line="276" w:lineRule="auto"/>
        <w:ind w:left="284" w:hanging="284"/>
        <w:jc w:val="both"/>
        <w:rPr>
          <w:rFonts w:ascii="Bookman Old Style" w:hAnsi="Bookman Old Style" w:cs="Tahoma"/>
          <w:sz w:val="20"/>
          <w:szCs w:val="20"/>
        </w:rPr>
      </w:pPr>
      <w:r w:rsidRPr="002908DE">
        <w:rPr>
          <w:rFonts w:ascii="Bookman Old Style" w:hAnsi="Bookman Old Style" w:cs="Tahoma"/>
          <w:sz w:val="20"/>
          <w:szCs w:val="20"/>
        </w:rPr>
        <w:t xml:space="preserve">Niezależnie od podstaw przewidzianych w </w:t>
      </w:r>
      <w:r w:rsidR="00501EA4" w:rsidRPr="002908DE">
        <w:rPr>
          <w:rFonts w:ascii="Bookman Old Style" w:hAnsi="Bookman Old Style" w:cs="Tahoma"/>
          <w:sz w:val="20"/>
          <w:szCs w:val="20"/>
        </w:rPr>
        <w:t>pkt</w:t>
      </w:r>
      <w:r w:rsidRPr="002908DE">
        <w:rPr>
          <w:rFonts w:ascii="Bookman Old Style" w:hAnsi="Bookman Old Style" w:cs="Tahoma"/>
          <w:sz w:val="20"/>
          <w:szCs w:val="20"/>
        </w:rPr>
        <w:t xml:space="preserve"> </w:t>
      </w:r>
      <w:r w:rsidR="00656920" w:rsidRPr="002908DE">
        <w:rPr>
          <w:rFonts w:ascii="Bookman Old Style" w:hAnsi="Bookman Old Style" w:cs="Tahoma"/>
          <w:sz w:val="20"/>
          <w:szCs w:val="20"/>
        </w:rPr>
        <w:t>5</w:t>
      </w:r>
      <w:r w:rsidR="002908DE">
        <w:rPr>
          <w:rFonts w:ascii="Bookman Old Style" w:hAnsi="Bookman Old Style" w:cs="Tahoma"/>
          <w:sz w:val="20"/>
          <w:szCs w:val="20"/>
        </w:rPr>
        <w:t xml:space="preserve"> rozdziału</w:t>
      </w:r>
      <w:r w:rsidRPr="002908DE">
        <w:rPr>
          <w:rFonts w:ascii="Bookman Old Style" w:hAnsi="Bookman Old Style" w:cs="Tahoma"/>
          <w:sz w:val="20"/>
          <w:szCs w:val="20"/>
        </w:rPr>
        <w:t xml:space="preserve"> </w:t>
      </w:r>
      <w:r w:rsidR="00501EA4" w:rsidRPr="002908DE">
        <w:rPr>
          <w:rFonts w:ascii="Bookman Old Style" w:hAnsi="Bookman Old Style" w:cs="Tahoma"/>
          <w:sz w:val="20"/>
          <w:szCs w:val="20"/>
        </w:rPr>
        <w:t>postępowanie</w:t>
      </w:r>
      <w:r w:rsidRPr="002908DE">
        <w:rPr>
          <w:rFonts w:ascii="Bookman Old Style" w:hAnsi="Bookman Old Style" w:cs="Tahoma"/>
          <w:sz w:val="20"/>
          <w:szCs w:val="20"/>
        </w:rPr>
        <w:t xml:space="preserve"> może zostać unieważnion</w:t>
      </w:r>
      <w:r w:rsidR="00501EA4" w:rsidRPr="002908DE">
        <w:rPr>
          <w:rFonts w:ascii="Bookman Old Style" w:hAnsi="Bookman Old Style" w:cs="Tahoma"/>
          <w:sz w:val="20"/>
          <w:szCs w:val="20"/>
        </w:rPr>
        <w:t>e</w:t>
      </w:r>
      <w:r w:rsidRPr="002908DE">
        <w:rPr>
          <w:rFonts w:ascii="Bookman Old Style" w:hAnsi="Bookman Old Style" w:cs="Tahoma"/>
          <w:sz w:val="20"/>
          <w:szCs w:val="20"/>
        </w:rPr>
        <w:t xml:space="preserve"> bez podania przyczyny, w</w:t>
      </w:r>
      <w:r w:rsidR="00501EA4" w:rsidRPr="002908DE">
        <w:rPr>
          <w:rFonts w:ascii="Bookman Old Style" w:hAnsi="Bookman Old Style" w:cs="Tahoma"/>
          <w:sz w:val="20"/>
          <w:szCs w:val="20"/>
        </w:rPr>
        <w:t> </w:t>
      </w:r>
      <w:r w:rsidRPr="002908DE">
        <w:rPr>
          <w:rFonts w:ascii="Bookman Old Style" w:hAnsi="Bookman Old Style" w:cs="Tahoma"/>
          <w:sz w:val="20"/>
          <w:szCs w:val="20"/>
        </w:rPr>
        <w:t>całości lub w części na każdym jego etapie, jak również przed podpisaniem umowy.</w:t>
      </w:r>
    </w:p>
    <w:p w14:paraId="6B69BEF8" w14:textId="77777777" w:rsidR="00765E42" w:rsidRDefault="00765E42" w:rsidP="00765E42">
      <w:pPr>
        <w:pStyle w:val="Akapitzlist"/>
        <w:spacing w:after="0" w:line="276" w:lineRule="auto"/>
        <w:ind w:left="567"/>
        <w:jc w:val="both"/>
        <w:rPr>
          <w:rFonts w:ascii="Bookman Old Style" w:hAnsi="Bookman Old Style" w:cs="Tahoma"/>
          <w:sz w:val="20"/>
          <w:szCs w:val="20"/>
        </w:rPr>
      </w:pPr>
    </w:p>
    <w:p w14:paraId="38770E30" w14:textId="3E04829F" w:rsidR="00765E42" w:rsidRDefault="00765E42" w:rsidP="00980EBC">
      <w:pPr>
        <w:tabs>
          <w:tab w:val="left" w:pos="426"/>
        </w:tabs>
        <w:spacing w:after="0" w:line="276" w:lineRule="auto"/>
        <w:jc w:val="both"/>
        <w:rPr>
          <w:rFonts w:ascii="Bookman Old Style" w:hAnsi="Bookman Old Style" w:cs="Tahoma"/>
          <w:b/>
          <w:bCs/>
          <w:sz w:val="20"/>
          <w:szCs w:val="20"/>
          <w:u w:val="single"/>
        </w:rPr>
      </w:pPr>
      <w:r>
        <w:rPr>
          <w:rFonts w:ascii="Bookman Old Style" w:hAnsi="Bookman Old Style" w:cs="Tahoma"/>
          <w:b/>
          <w:bCs/>
          <w:sz w:val="20"/>
          <w:szCs w:val="20"/>
          <w:u w:val="single"/>
        </w:rPr>
        <w:t>XII.</w:t>
      </w:r>
      <w:r>
        <w:rPr>
          <w:rFonts w:ascii="Bookman Old Style" w:hAnsi="Bookman Old Style" w:cs="Tahoma"/>
          <w:b/>
          <w:bCs/>
          <w:sz w:val="20"/>
          <w:szCs w:val="20"/>
          <w:u w:val="single"/>
        </w:rPr>
        <w:tab/>
        <w:t>RODO</w:t>
      </w:r>
    </w:p>
    <w:p w14:paraId="4848892D" w14:textId="40AF5633" w:rsidR="00C16AA3" w:rsidRPr="00C16AA3" w:rsidRDefault="00C16AA3" w:rsidP="008A2887">
      <w:pPr>
        <w:tabs>
          <w:tab w:val="num" w:pos="851"/>
        </w:tabs>
        <w:spacing w:after="0" w:line="276" w:lineRule="auto"/>
        <w:ind w:left="142"/>
        <w:jc w:val="both"/>
        <w:rPr>
          <w:rFonts w:ascii="Bookman Old Style" w:eastAsia="Times New Roman" w:hAnsi="Bookman Old Style" w:cs="Tahoma"/>
          <w:sz w:val="20"/>
          <w:szCs w:val="20"/>
        </w:rPr>
      </w:pPr>
      <w:r w:rsidRPr="00C16AA3">
        <w:rPr>
          <w:rFonts w:ascii="Bookman Old Style" w:eastAsia="Times New Roman" w:hAnsi="Bookman Old Style" w:cs="Tahoma"/>
          <w:sz w:val="20"/>
          <w:szCs w:val="20"/>
        </w:rPr>
        <w:t>Zgodnie z art. 13 ust. 1 i 2 rozporządzenia Parlamentu Europejskiego i Rady (UE) 2016/679 z</w:t>
      </w:r>
      <w:r w:rsidR="00980EBC">
        <w:rPr>
          <w:rFonts w:ascii="Bookman Old Style" w:eastAsia="Times New Roman" w:hAnsi="Bookman Old Style" w:cs="Tahoma"/>
          <w:sz w:val="20"/>
          <w:szCs w:val="20"/>
        </w:rPr>
        <w:t xml:space="preserve"> </w:t>
      </w:r>
      <w:r w:rsidRPr="00C16AA3">
        <w:rPr>
          <w:rFonts w:ascii="Bookman Old Style" w:eastAsia="Times New Roman" w:hAnsi="Bookman Old Style" w:cs="Tahoma"/>
          <w:sz w:val="20"/>
          <w:szCs w:val="20"/>
        </w:rPr>
        <w:t>dnia 27 kwietnia 2016 r. w sprawie ochrony osób fizycznych w związku z</w:t>
      </w:r>
      <w:r w:rsidR="00980EBC">
        <w:rPr>
          <w:rFonts w:ascii="Bookman Old Style" w:eastAsia="Times New Roman" w:hAnsi="Bookman Old Style" w:cs="Tahoma"/>
          <w:sz w:val="20"/>
          <w:szCs w:val="20"/>
        </w:rPr>
        <w:t xml:space="preserve"> </w:t>
      </w:r>
      <w:r w:rsidRPr="00C16AA3">
        <w:rPr>
          <w:rFonts w:ascii="Bookman Old Style" w:eastAsia="Times New Roman" w:hAnsi="Bookman Old Style" w:cs="Tahoma"/>
          <w:sz w:val="20"/>
          <w:szCs w:val="20"/>
        </w:rPr>
        <w:t xml:space="preserve">przetwarzaniem danych osobowych i w sprawie swobodnego przepływu takich danych oraz uchylenia dyrektywy 95/46/WE </w:t>
      </w:r>
      <w:r w:rsidRPr="00C16AA3">
        <w:rPr>
          <w:rFonts w:ascii="Bookman Old Style" w:eastAsia="Times New Roman" w:hAnsi="Bookman Old Style" w:cs="Tahoma"/>
          <w:sz w:val="20"/>
          <w:szCs w:val="20"/>
        </w:rPr>
        <w:lastRenderedPageBreak/>
        <w:t xml:space="preserve">(ogólne rozporządzenie o ochronie danych, Dz. Urz. UE L 119 z 04.05.2016, str. 1), dalej „RODO”, Zamawiający informuje, że: </w:t>
      </w:r>
    </w:p>
    <w:p w14:paraId="21C36D4C" w14:textId="77777777" w:rsidR="00C16AA3" w:rsidRPr="00C16AA3" w:rsidRDefault="00C16AA3">
      <w:pPr>
        <w:numPr>
          <w:ilvl w:val="6"/>
          <w:numId w:val="7"/>
        </w:numPr>
        <w:autoSpaceDE w:val="0"/>
        <w:autoSpaceDN w:val="0"/>
        <w:adjustRightInd w:val="0"/>
        <w:spacing w:after="0" w:line="276" w:lineRule="auto"/>
        <w:ind w:left="284" w:hanging="284"/>
        <w:contextualSpacing/>
        <w:jc w:val="both"/>
        <w:rPr>
          <w:rFonts w:ascii="Bookman Old Style" w:eastAsia="Times New Roman" w:hAnsi="Bookman Old Style" w:cs="Tahoma"/>
          <w:sz w:val="20"/>
          <w:szCs w:val="20"/>
        </w:rPr>
      </w:pPr>
      <w:r w:rsidRPr="00C16AA3">
        <w:rPr>
          <w:rFonts w:ascii="Bookman Old Style" w:eastAsia="Times New Roman" w:hAnsi="Bookman Old Style" w:cs="Tahoma"/>
          <w:sz w:val="20"/>
          <w:szCs w:val="20"/>
        </w:rPr>
        <w:t>administratorem danych osobowych jest: Politechnika Łódzka, ul. Żeromskiego 116, 90-924 Łódź,</w:t>
      </w:r>
    </w:p>
    <w:p w14:paraId="6144D04D" w14:textId="77777777" w:rsidR="00C16AA3" w:rsidRPr="00C16AA3" w:rsidRDefault="00C16AA3">
      <w:pPr>
        <w:numPr>
          <w:ilvl w:val="6"/>
          <w:numId w:val="7"/>
        </w:numPr>
        <w:autoSpaceDE w:val="0"/>
        <w:autoSpaceDN w:val="0"/>
        <w:adjustRightInd w:val="0"/>
        <w:spacing w:after="0" w:line="276" w:lineRule="auto"/>
        <w:ind w:left="284" w:hanging="284"/>
        <w:contextualSpacing/>
        <w:jc w:val="both"/>
        <w:rPr>
          <w:rFonts w:ascii="Bookman Old Style" w:eastAsia="Times New Roman" w:hAnsi="Bookman Old Style" w:cs="Tahoma"/>
          <w:sz w:val="20"/>
          <w:szCs w:val="20"/>
        </w:rPr>
      </w:pPr>
      <w:r w:rsidRPr="00C16AA3">
        <w:rPr>
          <w:rFonts w:ascii="Bookman Old Style" w:eastAsia="Times New Roman" w:hAnsi="Bookman Old Style" w:cs="Tahoma"/>
          <w:sz w:val="20"/>
          <w:szCs w:val="20"/>
        </w:rPr>
        <w:t xml:space="preserve">inspektor ochrony danych osobowych w Politechnice Łódzkiej: kontakt email: </w:t>
      </w:r>
      <w:hyperlink r:id="rId30" w:history="1">
        <w:r w:rsidRPr="00C16AA3">
          <w:rPr>
            <w:rFonts w:ascii="Bookman Old Style" w:eastAsia="Times New Roman" w:hAnsi="Bookman Old Style" w:cs="Tahoma"/>
            <w:sz w:val="20"/>
            <w:szCs w:val="20"/>
            <w:u w:val="single"/>
          </w:rPr>
          <w:t>rbi@adm.p.lodz.pl</w:t>
        </w:r>
      </w:hyperlink>
      <w:r w:rsidRPr="00C16AA3">
        <w:rPr>
          <w:rFonts w:ascii="Bookman Old Style" w:eastAsia="Times New Roman" w:hAnsi="Bookman Old Style" w:cs="Tahoma"/>
          <w:sz w:val="20"/>
          <w:szCs w:val="20"/>
        </w:rPr>
        <w:t>’,</w:t>
      </w:r>
    </w:p>
    <w:p w14:paraId="27F8160E" w14:textId="77777777" w:rsidR="00C16AA3" w:rsidRPr="00C16AA3" w:rsidRDefault="00C16AA3">
      <w:pPr>
        <w:numPr>
          <w:ilvl w:val="6"/>
          <w:numId w:val="7"/>
        </w:numPr>
        <w:autoSpaceDE w:val="0"/>
        <w:autoSpaceDN w:val="0"/>
        <w:adjustRightInd w:val="0"/>
        <w:spacing w:after="0" w:line="276" w:lineRule="auto"/>
        <w:ind w:left="284" w:hanging="284"/>
        <w:contextualSpacing/>
        <w:jc w:val="both"/>
        <w:rPr>
          <w:rFonts w:ascii="Bookman Old Style" w:eastAsia="Times New Roman" w:hAnsi="Bookman Old Style" w:cs="Tahoma"/>
          <w:sz w:val="20"/>
          <w:szCs w:val="20"/>
        </w:rPr>
      </w:pPr>
      <w:r w:rsidRPr="00C16AA3">
        <w:rPr>
          <w:rFonts w:ascii="Bookman Old Style" w:hAnsi="Bookman Old Style" w:cs="Tahoma"/>
          <w:sz w:val="20"/>
          <w:szCs w:val="20"/>
        </w:rPr>
        <w:t>Pani/Pana dane osobowe przetwarzane będą na podstawie art. 6 ust. 1 lit. c RODO w celu wypełnienia obowiązku prawnego ciążącego na administratorze, związanym z niniejszym postępowaniem, realizacją zamówienia, kontrolami przez odpowiednie organy</w:t>
      </w:r>
    </w:p>
    <w:p w14:paraId="7372E921" w14:textId="77777777" w:rsidR="00C16AA3" w:rsidRPr="00C16AA3" w:rsidRDefault="00C16AA3">
      <w:pPr>
        <w:pStyle w:val="Akapitzlist"/>
        <w:numPr>
          <w:ilvl w:val="0"/>
          <w:numId w:val="8"/>
        </w:numPr>
        <w:autoSpaceDE w:val="0"/>
        <w:autoSpaceDN w:val="0"/>
        <w:adjustRightInd w:val="0"/>
        <w:spacing w:after="0" w:line="276" w:lineRule="auto"/>
        <w:ind w:left="426" w:hanging="284"/>
        <w:jc w:val="both"/>
        <w:rPr>
          <w:rFonts w:ascii="Bookman Old Style" w:eastAsia="Times New Roman" w:hAnsi="Bookman Old Style" w:cs="Tahoma"/>
          <w:sz w:val="20"/>
          <w:szCs w:val="20"/>
        </w:rPr>
      </w:pPr>
      <w:r w:rsidRPr="00C16AA3">
        <w:rPr>
          <w:rFonts w:ascii="Bookman Old Style" w:eastAsia="Times New Roman" w:hAnsi="Bookman Old Style" w:cs="Tahoma"/>
          <w:sz w:val="20"/>
          <w:szCs w:val="20"/>
        </w:rPr>
        <w:t xml:space="preserve">odbiorcami Pani/Pana danych osobowych będą osoby lub podmioty, którym udostępniona zostanie dokumentacja postępowania w oparciu o obowiązujące przepisy prawa oraz spółka Otwarty Rynek Elektroniczny S.A. siedzibą w Warszawie (02-672) przy ul. Domaniewskiej 49, wpisaną do Rejestru Przedsiębiorców Krajowego Rejestru Sądowego, prowadzonego przez Sąd Rejonowy dla m.st. Warszawy w Warszawie XIII Wydział Gospodarczy Krajowego Rejestru Sądowego pod numerem KRS: 0000041441, REGON: 017282436, NIP: 526-25-35-153, jako właściciel platformy, na której Politechnika Łódzka prowadzi postępowania, działającą pod adresem: https://plodz.ezamawiajacy.pl Przekazane dane osobowe mogą zostać udostępnione organom upoważnionym zgodnie z obowiązującym prawem, </w:t>
      </w:r>
    </w:p>
    <w:p w14:paraId="1A669339" w14:textId="3E737CDC" w:rsidR="00C16AA3" w:rsidRPr="00C16AA3" w:rsidRDefault="00C16AA3">
      <w:pPr>
        <w:pStyle w:val="Akapitzlist"/>
        <w:numPr>
          <w:ilvl w:val="0"/>
          <w:numId w:val="8"/>
        </w:numPr>
        <w:autoSpaceDE w:val="0"/>
        <w:autoSpaceDN w:val="0"/>
        <w:adjustRightInd w:val="0"/>
        <w:spacing w:after="0" w:line="276" w:lineRule="auto"/>
        <w:ind w:left="426" w:hanging="284"/>
        <w:jc w:val="both"/>
        <w:rPr>
          <w:rFonts w:ascii="Bookman Old Style" w:eastAsia="Times New Roman" w:hAnsi="Bookman Old Style" w:cs="Tahoma"/>
          <w:sz w:val="20"/>
          <w:szCs w:val="20"/>
        </w:rPr>
      </w:pPr>
      <w:r w:rsidRPr="00C16AA3">
        <w:rPr>
          <w:rFonts w:ascii="Bookman Old Style" w:eastAsia="Times New Roman" w:hAnsi="Bookman Old Style" w:cs="Tahoma"/>
          <w:sz w:val="20"/>
          <w:szCs w:val="20"/>
        </w:rPr>
        <w:t xml:space="preserve">Pani/Pana dane osobowe będą przechowywane, zgodnie z Zarządzeniem 2/2021 Rektora </w:t>
      </w:r>
      <w:r>
        <w:rPr>
          <w:rFonts w:ascii="Bookman Old Style" w:eastAsia="Times New Roman" w:hAnsi="Bookman Old Style" w:cs="Tahoma"/>
          <w:sz w:val="20"/>
          <w:szCs w:val="20"/>
        </w:rPr>
        <w:t>P</w:t>
      </w:r>
      <w:r w:rsidRPr="00C16AA3">
        <w:rPr>
          <w:rFonts w:ascii="Bookman Old Style" w:eastAsia="Times New Roman" w:hAnsi="Bookman Old Style" w:cs="Tahoma"/>
          <w:sz w:val="20"/>
          <w:szCs w:val="20"/>
        </w:rPr>
        <w:t xml:space="preserve">olitechniki </w:t>
      </w:r>
      <w:r>
        <w:rPr>
          <w:rFonts w:ascii="Bookman Old Style" w:eastAsia="Times New Roman" w:hAnsi="Bookman Old Style" w:cs="Tahoma"/>
          <w:sz w:val="20"/>
          <w:szCs w:val="20"/>
        </w:rPr>
        <w:t>Ł</w:t>
      </w:r>
      <w:r w:rsidRPr="00C16AA3">
        <w:rPr>
          <w:rFonts w:ascii="Bookman Old Style" w:eastAsia="Times New Roman" w:hAnsi="Bookman Old Style" w:cs="Tahoma"/>
          <w:sz w:val="20"/>
          <w:szCs w:val="20"/>
        </w:rPr>
        <w:t xml:space="preserve">ódzkiej z dnia 15 stycznia 2021 r. w sprawie Regulaminu udzielania zamówień publicznych przez okres niezbędny do archiwizacji dokumentów zgodnie z obowiązującymi przepisami prawa,  </w:t>
      </w:r>
    </w:p>
    <w:p w14:paraId="6C2AAB79" w14:textId="77777777" w:rsidR="00C16AA3" w:rsidRPr="00C16AA3" w:rsidRDefault="00C16AA3">
      <w:pPr>
        <w:pStyle w:val="Akapitzlist"/>
        <w:numPr>
          <w:ilvl w:val="0"/>
          <w:numId w:val="8"/>
        </w:numPr>
        <w:autoSpaceDE w:val="0"/>
        <w:autoSpaceDN w:val="0"/>
        <w:adjustRightInd w:val="0"/>
        <w:spacing w:after="0" w:line="276" w:lineRule="auto"/>
        <w:ind w:left="426" w:hanging="284"/>
        <w:jc w:val="both"/>
        <w:rPr>
          <w:rFonts w:ascii="Bookman Old Style" w:eastAsia="Times New Roman" w:hAnsi="Bookman Old Style" w:cs="Tahoma"/>
          <w:sz w:val="20"/>
          <w:szCs w:val="20"/>
        </w:rPr>
      </w:pPr>
      <w:r w:rsidRPr="00C16AA3">
        <w:rPr>
          <w:rFonts w:ascii="Bookman Old Style" w:eastAsia="Times New Roman" w:hAnsi="Bookman Old Style" w:cs="Tahoma"/>
          <w:sz w:val="20"/>
          <w:szCs w:val="20"/>
        </w:rPr>
        <w:t xml:space="preserve">Podanie przez Panią/Pana danych osobowych jest dobrowolne, ale niezbędne do ubiegania się o udzielenie zamówienia publicznego, a konsekwencją niepodania danych osobowych jest niemożliwość złożenia oferty, </w:t>
      </w:r>
    </w:p>
    <w:p w14:paraId="3C0142E2" w14:textId="77777777" w:rsidR="00C16AA3" w:rsidRPr="00C16AA3" w:rsidRDefault="00C16AA3">
      <w:pPr>
        <w:pStyle w:val="Akapitzlist"/>
        <w:numPr>
          <w:ilvl w:val="0"/>
          <w:numId w:val="8"/>
        </w:numPr>
        <w:autoSpaceDE w:val="0"/>
        <w:autoSpaceDN w:val="0"/>
        <w:adjustRightInd w:val="0"/>
        <w:spacing w:after="0" w:line="276" w:lineRule="auto"/>
        <w:ind w:left="426" w:hanging="284"/>
        <w:jc w:val="both"/>
        <w:rPr>
          <w:rFonts w:ascii="Bookman Old Style" w:eastAsia="Times New Roman" w:hAnsi="Bookman Old Style" w:cs="Tahoma"/>
          <w:sz w:val="20"/>
          <w:szCs w:val="20"/>
        </w:rPr>
      </w:pPr>
      <w:r w:rsidRPr="00C16AA3">
        <w:rPr>
          <w:rFonts w:ascii="Bookman Old Style" w:eastAsia="Times New Roman" w:hAnsi="Bookman Old Style" w:cs="Tahoma"/>
          <w:sz w:val="20"/>
          <w:szCs w:val="20"/>
        </w:rPr>
        <w:t>w odniesieniu do Pani/Pana danych osobowych decyzje nie będą podejmowane w sposób zautomatyzowany stosowanie do art. 22 RODO,</w:t>
      </w:r>
    </w:p>
    <w:p w14:paraId="176FB0BF" w14:textId="77777777" w:rsidR="00C16AA3" w:rsidRPr="00C16AA3" w:rsidRDefault="00C16AA3">
      <w:pPr>
        <w:numPr>
          <w:ilvl w:val="6"/>
          <w:numId w:val="7"/>
        </w:numPr>
        <w:autoSpaceDE w:val="0"/>
        <w:autoSpaceDN w:val="0"/>
        <w:adjustRightInd w:val="0"/>
        <w:spacing w:after="0" w:line="276" w:lineRule="auto"/>
        <w:ind w:left="284" w:hanging="284"/>
        <w:contextualSpacing/>
        <w:jc w:val="both"/>
        <w:rPr>
          <w:rFonts w:ascii="Bookman Old Style" w:eastAsia="Times New Roman" w:hAnsi="Bookman Old Style" w:cs="Tahoma"/>
          <w:sz w:val="20"/>
          <w:szCs w:val="20"/>
        </w:rPr>
      </w:pPr>
      <w:r w:rsidRPr="00C16AA3">
        <w:rPr>
          <w:rFonts w:ascii="Bookman Old Style" w:eastAsia="Times New Roman" w:hAnsi="Bookman Old Style" w:cs="Tahoma"/>
          <w:sz w:val="20"/>
          <w:szCs w:val="20"/>
        </w:rPr>
        <w:t>posiada Pani/Pan:</w:t>
      </w:r>
    </w:p>
    <w:p w14:paraId="32DC3E4B" w14:textId="77777777" w:rsidR="00C16AA3" w:rsidRPr="00C16AA3" w:rsidRDefault="00C16AA3">
      <w:pPr>
        <w:pStyle w:val="Akapitzlist"/>
        <w:numPr>
          <w:ilvl w:val="0"/>
          <w:numId w:val="9"/>
        </w:numPr>
        <w:autoSpaceDE w:val="0"/>
        <w:autoSpaceDN w:val="0"/>
        <w:adjustRightInd w:val="0"/>
        <w:spacing w:after="0" w:line="276" w:lineRule="auto"/>
        <w:ind w:left="426" w:hanging="284"/>
        <w:jc w:val="both"/>
        <w:rPr>
          <w:rFonts w:ascii="Bookman Old Style" w:hAnsi="Bookman Old Style" w:cs="Tahoma"/>
          <w:sz w:val="20"/>
          <w:szCs w:val="20"/>
        </w:rPr>
      </w:pPr>
      <w:r w:rsidRPr="00C16AA3">
        <w:rPr>
          <w:rFonts w:ascii="Bookman Old Style" w:hAnsi="Bookman Old Style" w:cs="Tahoma"/>
          <w:sz w:val="20"/>
          <w:szCs w:val="20"/>
        </w:rPr>
        <w:t xml:space="preserve">na podstawie art. 15 RODO prawo dostępu do danych osobowych Pani/Pana dotyczących, </w:t>
      </w:r>
    </w:p>
    <w:p w14:paraId="464E91D9" w14:textId="77777777" w:rsidR="00C16AA3" w:rsidRPr="00C16AA3" w:rsidRDefault="00C16AA3">
      <w:pPr>
        <w:pStyle w:val="Akapitzlist"/>
        <w:numPr>
          <w:ilvl w:val="0"/>
          <w:numId w:val="9"/>
        </w:numPr>
        <w:autoSpaceDE w:val="0"/>
        <w:autoSpaceDN w:val="0"/>
        <w:adjustRightInd w:val="0"/>
        <w:spacing w:after="0" w:line="276" w:lineRule="auto"/>
        <w:ind w:left="426" w:hanging="284"/>
        <w:jc w:val="both"/>
        <w:rPr>
          <w:rFonts w:ascii="Bookman Old Style" w:hAnsi="Bookman Old Style" w:cs="Tahoma"/>
          <w:sz w:val="20"/>
          <w:szCs w:val="20"/>
        </w:rPr>
      </w:pPr>
      <w:r w:rsidRPr="00C16AA3">
        <w:rPr>
          <w:rFonts w:ascii="Bookman Old Style" w:hAnsi="Bookman Old Style" w:cs="Tahoma"/>
          <w:sz w:val="20"/>
          <w:szCs w:val="20"/>
        </w:rPr>
        <w:t xml:space="preserve">na podstawie art. 16 RODO prawo do sprostowania Pani/Pana danych osobowych; </w:t>
      </w:r>
    </w:p>
    <w:p w14:paraId="4F3DFA10" w14:textId="77777777" w:rsidR="00C16AA3" w:rsidRPr="00C16AA3" w:rsidRDefault="00C16AA3">
      <w:pPr>
        <w:pStyle w:val="Akapitzlist"/>
        <w:numPr>
          <w:ilvl w:val="0"/>
          <w:numId w:val="9"/>
        </w:numPr>
        <w:autoSpaceDE w:val="0"/>
        <w:autoSpaceDN w:val="0"/>
        <w:adjustRightInd w:val="0"/>
        <w:spacing w:after="0" w:line="276" w:lineRule="auto"/>
        <w:ind w:left="426" w:hanging="284"/>
        <w:jc w:val="both"/>
        <w:rPr>
          <w:rFonts w:ascii="Bookman Old Style" w:hAnsi="Bookman Old Style" w:cs="Tahoma"/>
          <w:sz w:val="20"/>
          <w:szCs w:val="20"/>
        </w:rPr>
      </w:pPr>
      <w:r w:rsidRPr="00C16AA3">
        <w:rPr>
          <w:rFonts w:ascii="Bookman Old Style" w:hAnsi="Bookman Old Style" w:cs="Tahoma"/>
          <w:sz w:val="20"/>
          <w:szCs w:val="20"/>
        </w:rPr>
        <w:t xml:space="preserve">na podstawie art. 18 RODO prawo żądania od administratora ograniczenia przetwarzania danych osobowych z zastrzeżeniem przypadków, o których mowa w art. 18 ust. 2 RODO, </w:t>
      </w:r>
    </w:p>
    <w:p w14:paraId="17AF158D" w14:textId="77777777" w:rsidR="00C16AA3" w:rsidRPr="00C16AA3" w:rsidRDefault="00C16AA3">
      <w:pPr>
        <w:pStyle w:val="Akapitzlist"/>
        <w:numPr>
          <w:ilvl w:val="0"/>
          <w:numId w:val="9"/>
        </w:numPr>
        <w:autoSpaceDE w:val="0"/>
        <w:autoSpaceDN w:val="0"/>
        <w:adjustRightInd w:val="0"/>
        <w:spacing w:after="0" w:line="276" w:lineRule="auto"/>
        <w:ind w:left="426" w:hanging="284"/>
        <w:jc w:val="both"/>
        <w:rPr>
          <w:rFonts w:ascii="Bookman Old Style" w:eastAsia="Times New Roman" w:hAnsi="Bookman Old Style" w:cs="Tahoma"/>
          <w:sz w:val="20"/>
          <w:szCs w:val="20"/>
        </w:rPr>
      </w:pPr>
      <w:r w:rsidRPr="00C16AA3">
        <w:rPr>
          <w:rFonts w:ascii="Bookman Old Style" w:hAnsi="Bookman Old Style" w:cs="Tahoma"/>
          <w:sz w:val="20"/>
          <w:szCs w:val="20"/>
        </w:rPr>
        <w:t>prawo do wniesienia skargi do Prezesa Urzędu Ochrony Danych Osobowych, gdy uzna Pani/Pan, że przetwarzanie danych osobowych Pani/Pana dotyczących narusza przepisy RODO,</w:t>
      </w:r>
    </w:p>
    <w:p w14:paraId="32DA7E9E" w14:textId="77777777" w:rsidR="00C16AA3" w:rsidRPr="00C16AA3" w:rsidRDefault="00C16AA3">
      <w:pPr>
        <w:numPr>
          <w:ilvl w:val="6"/>
          <w:numId w:val="7"/>
        </w:numPr>
        <w:autoSpaceDE w:val="0"/>
        <w:autoSpaceDN w:val="0"/>
        <w:adjustRightInd w:val="0"/>
        <w:spacing w:after="0" w:line="276" w:lineRule="auto"/>
        <w:ind w:left="284" w:hanging="284"/>
        <w:contextualSpacing/>
        <w:jc w:val="both"/>
        <w:rPr>
          <w:rFonts w:ascii="Bookman Old Style" w:eastAsia="Times New Roman" w:hAnsi="Bookman Old Style" w:cs="Tahoma"/>
          <w:sz w:val="20"/>
          <w:szCs w:val="20"/>
        </w:rPr>
      </w:pPr>
      <w:r w:rsidRPr="00C16AA3">
        <w:rPr>
          <w:rFonts w:ascii="Bookman Old Style" w:eastAsia="Times New Roman" w:hAnsi="Bookman Old Style" w:cs="Tahoma"/>
          <w:sz w:val="20"/>
          <w:szCs w:val="20"/>
        </w:rPr>
        <w:t>nie przysługuje Pani/Panu:</w:t>
      </w:r>
    </w:p>
    <w:p w14:paraId="03383650" w14:textId="77777777" w:rsidR="00C16AA3" w:rsidRPr="00C16AA3" w:rsidRDefault="00C16AA3">
      <w:pPr>
        <w:pStyle w:val="Akapitzlist"/>
        <w:numPr>
          <w:ilvl w:val="0"/>
          <w:numId w:val="10"/>
        </w:numPr>
        <w:autoSpaceDE w:val="0"/>
        <w:autoSpaceDN w:val="0"/>
        <w:adjustRightInd w:val="0"/>
        <w:spacing w:after="0" w:line="276" w:lineRule="auto"/>
        <w:ind w:left="426" w:hanging="284"/>
        <w:jc w:val="both"/>
        <w:rPr>
          <w:rFonts w:ascii="Bookman Old Style" w:eastAsia="Times New Roman" w:hAnsi="Bookman Old Style" w:cs="Tahoma"/>
          <w:sz w:val="20"/>
          <w:szCs w:val="20"/>
        </w:rPr>
      </w:pPr>
      <w:r w:rsidRPr="00C16AA3">
        <w:rPr>
          <w:rFonts w:ascii="Bookman Old Style" w:eastAsia="Times New Roman" w:hAnsi="Bookman Old Style" w:cs="Tahoma"/>
          <w:sz w:val="20"/>
          <w:szCs w:val="20"/>
        </w:rPr>
        <w:t>w związku z art. 17 ust. 3 lit. b, d lub e RODO prawo do usunięcia danych osobowych;</w:t>
      </w:r>
    </w:p>
    <w:p w14:paraId="1E885668" w14:textId="77777777" w:rsidR="00C16AA3" w:rsidRPr="00C16AA3" w:rsidRDefault="00C16AA3">
      <w:pPr>
        <w:pStyle w:val="Akapitzlist"/>
        <w:numPr>
          <w:ilvl w:val="0"/>
          <w:numId w:val="10"/>
        </w:numPr>
        <w:autoSpaceDE w:val="0"/>
        <w:autoSpaceDN w:val="0"/>
        <w:adjustRightInd w:val="0"/>
        <w:spacing w:after="0" w:line="276" w:lineRule="auto"/>
        <w:ind w:left="426" w:hanging="284"/>
        <w:jc w:val="both"/>
        <w:rPr>
          <w:rFonts w:ascii="Bookman Old Style" w:eastAsia="Times New Roman" w:hAnsi="Bookman Old Style" w:cs="Tahoma"/>
          <w:sz w:val="20"/>
          <w:szCs w:val="20"/>
        </w:rPr>
      </w:pPr>
      <w:r w:rsidRPr="00C16AA3">
        <w:rPr>
          <w:rFonts w:ascii="Bookman Old Style" w:eastAsia="Times New Roman" w:hAnsi="Bookman Old Style" w:cs="Tahoma"/>
          <w:sz w:val="20"/>
          <w:szCs w:val="20"/>
        </w:rPr>
        <w:t>prawo do przenoszenia danych osobowych, o którym mowa w art. 20 RODO;</w:t>
      </w:r>
    </w:p>
    <w:p w14:paraId="6F67A83A" w14:textId="77777777" w:rsidR="00C16AA3" w:rsidRPr="00C16AA3" w:rsidRDefault="00C16AA3">
      <w:pPr>
        <w:pStyle w:val="Akapitzlist"/>
        <w:numPr>
          <w:ilvl w:val="0"/>
          <w:numId w:val="10"/>
        </w:numPr>
        <w:autoSpaceDE w:val="0"/>
        <w:autoSpaceDN w:val="0"/>
        <w:adjustRightInd w:val="0"/>
        <w:spacing w:after="0" w:line="276" w:lineRule="auto"/>
        <w:ind w:left="426" w:hanging="284"/>
        <w:jc w:val="both"/>
        <w:rPr>
          <w:rFonts w:ascii="Bookman Old Style" w:eastAsia="Times New Roman" w:hAnsi="Bookman Old Style" w:cs="Tahoma"/>
          <w:sz w:val="20"/>
          <w:szCs w:val="20"/>
        </w:rPr>
      </w:pPr>
      <w:r w:rsidRPr="00C16AA3">
        <w:rPr>
          <w:rFonts w:ascii="Bookman Old Style" w:eastAsia="Times New Roman" w:hAnsi="Bookman Old Style" w:cs="Tahoma"/>
          <w:sz w:val="20"/>
          <w:szCs w:val="20"/>
        </w:rPr>
        <w:t>na podstawie art. 21 RODO prawo sprzeciwu, wobec przetwarzania danych osobowych, gdyż podstawą prawną przetwarzania Pani/Pana danych osobowych jest art. 6 ust. 1 lit. c RODO.</w:t>
      </w:r>
    </w:p>
    <w:p w14:paraId="76AD9EBF" w14:textId="2611D2B7" w:rsidR="00C16AA3" w:rsidRPr="00C16AA3" w:rsidRDefault="00C16AA3">
      <w:pPr>
        <w:numPr>
          <w:ilvl w:val="6"/>
          <w:numId w:val="7"/>
        </w:numPr>
        <w:autoSpaceDE w:val="0"/>
        <w:autoSpaceDN w:val="0"/>
        <w:adjustRightInd w:val="0"/>
        <w:spacing w:after="0" w:line="276" w:lineRule="auto"/>
        <w:ind w:left="284" w:hanging="284"/>
        <w:contextualSpacing/>
        <w:jc w:val="both"/>
        <w:rPr>
          <w:rFonts w:ascii="Bookman Old Style" w:eastAsia="Times New Roman" w:hAnsi="Bookman Old Style" w:cs="Tahoma"/>
          <w:sz w:val="20"/>
          <w:szCs w:val="20"/>
        </w:rPr>
      </w:pPr>
      <w:r w:rsidRPr="00C16AA3">
        <w:rPr>
          <w:rFonts w:ascii="Bookman Old Style" w:hAnsi="Bookman Old Style" w:cs="Tahoma"/>
          <w:sz w:val="20"/>
          <w:szCs w:val="20"/>
        </w:rPr>
        <w:t xml:space="preserve">Dane osobowe mogą być przekazywane do organów publicznych i urzędów państwowych lub innych podmiotów upoważnionych na podstawie przepisów prawa lub wykonujących zadania realizowane w interesie publicznym lub w ramach sprawowania władzy publicznej, </w:t>
      </w:r>
      <w:r w:rsidR="00980EBC">
        <w:rPr>
          <w:rFonts w:ascii="Bookman Old Style" w:hAnsi="Bookman Old Style" w:cs="Tahoma"/>
          <w:sz w:val="20"/>
          <w:szCs w:val="20"/>
        </w:rPr>
        <w:br/>
      </w:r>
      <w:r w:rsidRPr="00C16AA3">
        <w:rPr>
          <w:rFonts w:ascii="Bookman Old Style" w:hAnsi="Bookman Old Style" w:cs="Tahoma"/>
          <w:sz w:val="20"/>
          <w:szCs w:val="20"/>
        </w:rPr>
        <w:t>w szczególności do podmiotów prowadzących działalność kontrolną wobec Zamawiającego. Dane osobowe są przekazywane do podmiotów przetwarzających dane w imieniu administratora danych osobowych</w:t>
      </w:r>
    </w:p>
    <w:p w14:paraId="1479DC75" w14:textId="77777777" w:rsidR="00E751B0" w:rsidRPr="00C16AA3" w:rsidRDefault="00E751B0" w:rsidP="00C16AA3">
      <w:pPr>
        <w:tabs>
          <w:tab w:val="left" w:pos="567"/>
        </w:tabs>
        <w:spacing w:after="0" w:line="276" w:lineRule="auto"/>
        <w:ind w:left="567" w:hanging="567"/>
        <w:jc w:val="both"/>
        <w:rPr>
          <w:rFonts w:ascii="Bookman Old Style" w:hAnsi="Bookman Old Style" w:cs="Arial"/>
          <w:sz w:val="20"/>
          <w:szCs w:val="20"/>
        </w:rPr>
      </w:pPr>
    </w:p>
    <w:p w14:paraId="3E8F40A2" w14:textId="4A20B607" w:rsidR="00E751B0" w:rsidRDefault="00E751B0" w:rsidP="00C36A10">
      <w:pPr>
        <w:tabs>
          <w:tab w:val="left" w:pos="567"/>
        </w:tabs>
        <w:spacing w:after="0" w:line="276" w:lineRule="auto"/>
        <w:ind w:left="567" w:hanging="567"/>
        <w:jc w:val="both"/>
        <w:rPr>
          <w:rFonts w:ascii="Bookman Old Style" w:hAnsi="Bookman Old Style" w:cs="Arial"/>
          <w:b/>
          <w:bCs/>
          <w:sz w:val="20"/>
          <w:szCs w:val="20"/>
          <w:u w:val="single"/>
        </w:rPr>
      </w:pPr>
      <w:r>
        <w:rPr>
          <w:rFonts w:ascii="Bookman Old Style" w:hAnsi="Bookman Old Style" w:cs="Arial"/>
          <w:b/>
          <w:bCs/>
          <w:sz w:val="20"/>
          <w:szCs w:val="20"/>
          <w:u w:val="single"/>
        </w:rPr>
        <w:t>XIII. ZAŁĄCZNIKI</w:t>
      </w:r>
    </w:p>
    <w:p w14:paraId="7BC3A179" w14:textId="70274759" w:rsidR="009C58F7" w:rsidRDefault="009C58F7">
      <w:pPr>
        <w:pStyle w:val="Akapitzlist"/>
        <w:numPr>
          <w:ilvl w:val="0"/>
          <w:numId w:val="18"/>
        </w:numPr>
        <w:spacing w:after="0" w:line="276" w:lineRule="auto"/>
        <w:ind w:left="284" w:hanging="284"/>
        <w:jc w:val="both"/>
        <w:rPr>
          <w:rFonts w:ascii="Bookman Old Style" w:hAnsi="Bookman Old Style" w:cs="Tahoma"/>
          <w:sz w:val="20"/>
          <w:szCs w:val="20"/>
        </w:rPr>
      </w:pPr>
      <w:r>
        <w:rPr>
          <w:rFonts w:ascii="Bookman Old Style" w:hAnsi="Bookman Old Style" w:cs="Tahoma"/>
          <w:sz w:val="20"/>
          <w:szCs w:val="20"/>
        </w:rPr>
        <w:t xml:space="preserve">Formularz ofertowy </w:t>
      </w:r>
    </w:p>
    <w:p w14:paraId="603A5EA9" w14:textId="01E3ECEC" w:rsidR="009C58F7" w:rsidRDefault="00DD6186">
      <w:pPr>
        <w:pStyle w:val="Akapitzlist"/>
        <w:numPr>
          <w:ilvl w:val="0"/>
          <w:numId w:val="18"/>
        </w:numPr>
        <w:spacing w:after="0" w:line="276" w:lineRule="auto"/>
        <w:ind w:left="284" w:hanging="284"/>
        <w:jc w:val="both"/>
        <w:rPr>
          <w:rFonts w:ascii="Bookman Old Style" w:hAnsi="Bookman Old Style" w:cs="Tahoma"/>
          <w:sz w:val="20"/>
          <w:szCs w:val="20"/>
        </w:rPr>
      </w:pPr>
      <w:r>
        <w:rPr>
          <w:rFonts w:ascii="Bookman Old Style" w:hAnsi="Bookman Old Style" w:cs="Tahoma"/>
          <w:sz w:val="20"/>
          <w:szCs w:val="20"/>
        </w:rPr>
        <w:t>Specyfikacja Techniczna</w:t>
      </w:r>
    </w:p>
    <w:p w14:paraId="03BFF0B5" w14:textId="3729347D" w:rsidR="008219DE" w:rsidRDefault="008219DE">
      <w:pPr>
        <w:pStyle w:val="Akapitzlist"/>
        <w:numPr>
          <w:ilvl w:val="0"/>
          <w:numId w:val="18"/>
        </w:numPr>
        <w:spacing w:after="0" w:line="276" w:lineRule="auto"/>
        <w:ind w:left="284" w:hanging="284"/>
        <w:jc w:val="both"/>
        <w:rPr>
          <w:rFonts w:ascii="Bookman Old Style" w:hAnsi="Bookman Old Style" w:cs="Tahoma"/>
          <w:sz w:val="20"/>
          <w:szCs w:val="20"/>
        </w:rPr>
      </w:pPr>
      <w:r>
        <w:rPr>
          <w:rFonts w:ascii="Bookman Old Style" w:hAnsi="Bookman Old Style" w:cs="Tahoma"/>
          <w:sz w:val="20"/>
          <w:szCs w:val="20"/>
        </w:rPr>
        <w:t>Jednolite Oświadczenie Wykonawcy</w:t>
      </w:r>
    </w:p>
    <w:p w14:paraId="7826C731" w14:textId="740D47C7" w:rsidR="009C58F7" w:rsidRPr="009C58F7" w:rsidRDefault="009C58F7">
      <w:pPr>
        <w:pStyle w:val="Akapitzlist"/>
        <w:numPr>
          <w:ilvl w:val="0"/>
          <w:numId w:val="18"/>
        </w:numPr>
        <w:spacing w:after="0" w:line="276" w:lineRule="auto"/>
        <w:ind w:left="284" w:hanging="284"/>
        <w:jc w:val="both"/>
        <w:rPr>
          <w:rFonts w:ascii="Bookman Old Style" w:hAnsi="Bookman Old Style" w:cs="Tahoma"/>
          <w:sz w:val="20"/>
          <w:szCs w:val="20"/>
        </w:rPr>
      </w:pPr>
      <w:r>
        <w:rPr>
          <w:rFonts w:ascii="Bookman Old Style" w:hAnsi="Bookman Old Style" w:cs="Tahoma"/>
          <w:sz w:val="20"/>
          <w:szCs w:val="20"/>
        </w:rPr>
        <w:t>Projekt umowy</w:t>
      </w:r>
    </w:p>
    <w:p w14:paraId="45611E79" w14:textId="16ACE866" w:rsidR="006A7358" w:rsidRPr="00864F88" w:rsidRDefault="006A7358" w:rsidP="00864F88">
      <w:pPr>
        <w:rPr>
          <w:rFonts w:ascii="Tahoma" w:eastAsia="Times New Roman" w:hAnsi="Tahoma" w:cs="Tahoma"/>
          <w:b/>
          <w:sz w:val="18"/>
          <w:szCs w:val="18"/>
          <w:lang w:eastAsia="pl-PL"/>
        </w:rPr>
      </w:pPr>
    </w:p>
    <w:sectPr w:rsidR="006A7358" w:rsidRPr="00864F88" w:rsidSect="008C6F79">
      <w:headerReference w:type="default" r:id="rId31"/>
      <w:footerReference w:type="default" r:id="rId32"/>
      <w:pgSz w:w="11906" w:h="16838" w:code="9"/>
      <w:pgMar w:top="1440" w:right="1080" w:bottom="1440" w:left="1080" w:header="709" w:footer="30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D43C5" w14:textId="77777777" w:rsidR="00B551DC" w:rsidRDefault="00B551DC" w:rsidP="0080328E">
      <w:pPr>
        <w:spacing w:after="0" w:line="240" w:lineRule="auto"/>
      </w:pPr>
      <w:r>
        <w:separator/>
      </w:r>
    </w:p>
  </w:endnote>
  <w:endnote w:type="continuationSeparator" w:id="0">
    <w:p w14:paraId="3AF04209" w14:textId="77777777" w:rsidR="00B551DC" w:rsidRDefault="00B551DC" w:rsidP="008032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venir-Light">
    <w:altName w:val="Calibri"/>
    <w:charset w:val="00"/>
    <w:family w:val="swiss"/>
    <w:pitch w:val="variable"/>
    <w:sig w:usb0="800000AF" w:usb1="5000204A" w:usb2="00000000" w:usb3="00000000" w:csb0="0000009B" w:csb1="00000000"/>
  </w:font>
  <w:font w:name="Calibri Light">
    <w:panose1 w:val="020F0302020204030204"/>
    <w:charset w:val="EE"/>
    <w:family w:val="swiss"/>
    <w:pitch w:val="variable"/>
    <w:sig w:usb0="E4002EFF" w:usb1="C000247B" w:usb2="00000009" w:usb3="00000000" w:csb0="000001FF" w:csb1="00000000"/>
  </w:font>
  <w:font w:name="Adobe Caslon Pro">
    <w:altName w:val="Times New Roman"/>
    <w:panose1 w:val="00000000000000000000"/>
    <w:charset w:val="00"/>
    <w:family w:val="roman"/>
    <w:notTrueType/>
    <w:pitch w:val="variable"/>
    <w:sig w:usb0="00000003" w:usb1="00000000" w:usb2="00000000" w:usb3="00000000" w:csb0="00000001" w:csb1="00000000"/>
  </w:font>
  <w:font w:name="Open Sans">
    <w:altName w:val="Open Sans"/>
    <w:charset w:val="00"/>
    <w:family w:val="swiss"/>
    <w:pitch w:val="variable"/>
    <w:sig w:usb0="E00002EF" w:usb1="4000205B" w:usb2="00000028" w:usb3="00000000" w:csb0="0000019F" w:csb1="00000000"/>
  </w:font>
  <w:font w:name="Ubuntu">
    <w:charset w:val="00"/>
    <w:family w:val="swiss"/>
    <w:pitch w:val="variable"/>
    <w:sig w:usb0="E00002FF" w:usb1="5000205B" w:usb2="00000000" w:usb3="00000000" w:csb0="0000009F" w:csb1="00000000"/>
  </w:font>
  <w:font w:name="ArialMT">
    <w:altName w:val="Times New Roman"/>
    <w:panose1 w:val="00000000000000000000"/>
    <w:charset w:val="B2"/>
    <w:family w:val="auto"/>
    <w:notTrueType/>
    <w:pitch w:val="default"/>
    <w:sig w:usb0="00002001" w:usb1="00000000" w:usb2="00000000" w:usb3="00000000" w:csb0="00000040"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TD6o00">
    <w:panose1 w:val="00000000000000000000"/>
    <w:charset w:val="EE"/>
    <w:family w:val="auto"/>
    <w:notTrueType/>
    <w:pitch w:val="default"/>
    <w:sig w:usb0="00000005" w:usb1="00000000" w:usb2="00000000" w:usb3="00000000" w:csb0="00000002" w:csb1="00000000"/>
  </w:font>
  <w:font w:name="Fira Sans">
    <w:charset w:val="00"/>
    <w:family w:val="swiss"/>
    <w:pitch w:val="variable"/>
    <w:sig w:usb0="600002FF" w:usb1="00000001" w:usb2="00000000" w:usb3="00000000" w:csb0="000001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7056373"/>
      <w:docPartObj>
        <w:docPartGallery w:val="Page Numbers (Bottom of Page)"/>
        <w:docPartUnique/>
      </w:docPartObj>
    </w:sdtPr>
    <w:sdtContent>
      <w:sdt>
        <w:sdtPr>
          <w:id w:val="1512114289"/>
          <w:docPartObj>
            <w:docPartGallery w:val="Page Numbers (Top of Page)"/>
            <w:docPartUnique/>
          </w:docPartObj>
        </w:sdtPr>
        <w:sdtContent>
          <w:p w14:paraId="13C75050" w14:textId="588AC85F" w:rsidR="00463840" w:rsidRDefault="00463840">
            <w:pPr>
              <w:pStyle w:val="Stopka"/>
              <w:jc w:val="center"/>
            </w:pPr>
            <w:r w:rsidRPr="00463840">
              <w:rPr>
                <w:rFonts w:ascii="Bookman Old Style" w:hAnsi="Bookman Old Style"/>
                <w:sz w:val="18"/>
                <w:szCs w:val="18"/>
              </w:rPr>
              <w:t>Strona</w:t>
            </w:r>
            <w:r w:rsidR="00DD4E7D">
              <w:rPr>
                <w:rFonts w:ascii="Bookman Old Style" w:hAnsi="Bookman Old Style"/>
                <w:sz w:val="18"/>
                <w:szCs w:val="18"/>
              </w:rPr>
              <w:t xml:space="preserve"> </w:t>
            </w:r>
            <w:r w:rsidRPr="00463840">
              <w:rPr>
                <w:rFonts w:ascii="Bookman Old Style" w:hAnsi="Bookman Old Style"/>
                <w:sz w:val="18"/>
                <w:szCs w:val="18"/>
              </w:rPr>
              <w:fldChar w:fldCharType="begin"/>
            </w:r>
            <w:r w:rsidRPr="00463840">
              <w:rPr>
                <w:rFonts w:ascii="Bookman Old Style" w:hAnsi="Bookman Old Style"/>
                <w:sz w:val="18"/>
                <w:szCs w:val="18"/>
              </w:rPr>
              <w:instrText>PAGE</w:instrText>
            </w:r>
            <w:r w:rsidRPr="00463840">
              <w:rPr>
                <w:rFonts w:ascii="Bookman Old Style" w:hAnsi="Bookman Old Style"/>
                <w:sz w:val="18"/>
                <w:szCs w:val="18"/>
              </w:rPr>
              <w:fldChar w:fldCharType="separate"/>
            </w:r>
            <w:r w:rsidRPr="00463840">
              <w:rPr>
                <w:rFonts w:ascii="Bookman Old Style" w:hAnsi="Bookman Old Style"/>
                <w:sz w:val="18"/>
                <w:szCs w:val="18"/>
              </w:rPr>
              <w:t>2</w:t>
            </w:r>
            <w:r w:rsidRPr="00463840">
              <w:rPr>
                <w:rFonts w:ascii="Bookman Old Style" w:hAnsi="Bookman Old Style"/>
                <w:sz w:val="18"/>
                <w:szCs w:val="18"/>
              </w:rPr>
              <w:fldChar w:fldCharType="end"/>
            </w:r>
            <w:r w:rsidRPr="00463840">
              <w:rPr>
                <w:rFonts w:ascii="Bookman Old Style" w:hAnsi="Bookman Old Style"/>
                <w:sz w:val="18"/>
                <w:szCs w:val="18"/>
              </w:rPr>
              <w:t xml:space="preserve"> z </w:t>
            </w:r>
            <w:r w:rsidRPr="00463840">
              <w:rPr>
                <w:rFonts w:ascii="Bookman Old Style" w:hAnsi="Bookman Old Style"/>
                <w:sz w:val="18"/>
                <w:szCs w:val="18"/>
              </w:rPr>
              <w:fldChar w:fldCharType="begin"/>
            </w:r>
            <w:r w:rsidRPr="00463840">
              <w:rPr>
                <w:rFonts w:ascii="Bookman Old Style" w:hAnsi="Bookman Old Style"/>
                <w:sz w:val="18"/>
                <w:szCs w:val="18"/>
              </w:rPr>
              <w:instrText>NUMPAGES</w:instrText>
            </w:r>
            <w:r w:rsidRPr="00463840">
              <w:rPr>
                <w:rFonts w:ascii="Bookman Old Style" w:hAnsi="Bookman Old Style"/>
                <w:sz w:val="18"/>
                <w:szCs w:val="18"/>
              </w:rPr>
              <w:fldChar w:fldCharType="separate"/>
            </w:r>
            <w:r w:rsidRPr="00463840">
              <w:rPr>
                <w:rFonts w:ascii="Bookman Old Style" w:hAnsi="Bookman Old Style"/>
                <w:sz w:val="18"/>
                <w:szCs w:val="18"/>
              </w:rPr>
              <w:t>2</w:t>
            </w:r>
            <w:r w:rsidRPr="00463840">
              <w:rPr>
                <w:rFonts w:ascii="Bookman Old Style" w:hAnsi="Bookman Old Style"/>
                <w:sz w:val="18"/>
                <w:szCs w:val="18"/>
              </w:rPr>
              <w:fldChar w:fldCharType="end"/>
            </w:r>
          </w:p>
        </w:sdtContent>
      </w:sdt>
    </w:sdtContent>
  </w:sdt>
  <w:p w14:paraId="2FC9B1A9" w14:textId="0811F01C" w:rsidR="0080328E" w:rsidRPr="00463840" w:rsidRDefault="0080328E" w:rsidP="00463840">
    <w:pPr>
      <w:pStyle w:val="Stopk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55EBD" w14:textId="77777777" w:rsidR="00B551DC" w:rsidRDefault="00B551DC" w:rsidP="0080328E">
      <w:pPr>
        <w:spacing w:after="0" w:line="240" w:lineRule="auto"/>
      </w:pPr>
      <w:r>
        <w:separator/>
      </w:r>
    </w:p>
  </w:footnote>
  <w:footnote w:type="continuationSeparator" w:id="0">
    <w:p w14:paraId="1EF115C2" w14:textId="77777777" w:rsidR="00B551DC" w:rsidRDefault="00B551DC" w:rsidP="008032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8CDAB" w14:textId="79F40798" w:rsidR="00463840" w:rsidRPr="00463840" w:rsidRDefault="00463840" w:rsidP="00463840">
    <w:pPr>
      <w:spacing w:after="0" w:line="360" w:lineRule="auto"/>
      <w:jc w:val="right"/>
      <w:rPr>
        <w:rFonts w:ascii="Bookman Old Style" w:hAnsi="Bookman Old Style" w:cs="Calibri"/>
        <w:bCs/>
        <w:i/>
        <w:iCs/>
        <w:sz w:val="20"/>
        <w:szCs w:val="20"/>
      </w:rPr>
    </w:pPr>
    <w:bookmarkStart w:id="7" w:name="_Hlk227151540"/>
    <w:r w:rsidRPr="00463840">
      <w:rPr>
        <w:rFonts w:ascii="Bookman Old Style" w:hAnsi="Bookman Old Style" w:cs="Calibri"/>
        <w:bCs/>
        <w:i/>
        <w:iCs/>
        <w:sz w:val="20"/>
        <w:szCs w:val="20"/>
      </w:rPr>
      <w:t>N</w:t>
    </w:r>
    <w:r w:rsidR="002E6D5B">
      <w:rPr>
        <w:rFonts w:ascii="Bookman Old Style" w:hAnsi="Bookman Old Style" w:cs="Calibri"/>
        <w:bCs/>
        <w:i/>
        <w:iCs/>
        <w:sz w:val="20"/>
        <w:szCs w:val="20"/>
      </w:rPr>
      <w:t>umer</w:t>
    </w:r>
    <w:r w:rsidRPr="00463840">
      <w:rPr>
        <w:rFonts w:ascii="Bookman Old Style" w:hAnsi="Bookman Old Style" w:cs="Calibri"/>
        <w:bCs/>
        <w:i/>
        <w:iCs/>
        <w:sz w:val="20"/>
        <w:szCs w:val="20"/>
      </w:rPr>
      <w:t xml:space="preserve"> postępowania: W3D/</w:t>
    </w:r>
    <w:r w:rsidR="00AD56ED">
      <w:rPr>
        <w:rFonts w:ascii="Bookman Old Style" w:hAnsi="Bookman Old Style" w:cs="Calibri"/>
        <w:bCs/>
        <w:i/>
        <w:iCs/>
        <w:sz w:val="20"/>
        <w:szCs w:val="20"/>
      </w:rPr>
      <w:t>11</w:t>
    </w:r>
    <w:r w:rsidRPr="00463840">
      <w:rPr>
        <w:rFonts w:ascii="Bookman Old Style" w:hAnsi="Bookman Old Style" w:cs="Calibri"/>
        <w:bCs/>
        <w:i/>
        <w:iCs/>
        <w:sz w:val="20"/>
        <w:szCs w:val="20"/>
      </w:rPr>
      <w:t>/202</w:t>
    </w:r>
    <w:r w:rsidR="00AD56ED">
      <w:rPr>
        <w:rFonts w:ascii="Bookman Old Style" w:hAnsi="Bookman Old Style" w:cs="Calibri"/>
        <w:bCs/>
        <w:i/>
        <w:iCs/>
        <w:sz w:val="20"/>
        <w:szCs w:val="20"/>
      </w:rPr>
      <w:t>6-N</w:t>
    </w:r>
    <w:r w:rsidRPr="00463840">
      <w:rPr>
        <w:rFonts w:ascii="Bookman Old Style" w:hAnsi="Bookman Old Style" w:cs="Calibri"/>
        <w:bCs/>
        <w:i/>
        <w:iCs/>
        <w:sz w:val="20"/>
        <w:szCs w:val="20"/>
      </w:rPr>
      <w:t xml:space="preserve"> </w:t>
    </w:r>
  </w:p>
  <w:bookmarkEnd w:id="7"/>
  <w:p w14:paraId="1271DFF7" w14:textId="77777777" w:rsidR="00463840" w:rsidRDefault="0046384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C5DFC"/>
    <w:multiLevelType w:val="multilevel"/>
    <w:tmpl w:val="A3F6844E"/>
    <w:lvl w:ilvl="0">
      <w:start w:val="51"/>
      <w:numFmt w:val="decimal"/>
      <w:lvlText w:val="%1"/>
      <w:lvlJc w:val="left"/>
      <w:pPr>
        <w:ind w:left="1416" w:hanging="1416"/>
      </w:pPr>
      <w:rPr>
        <w:rFonts w:hint="default"/>
      </w:rPr>
    </w:lvl>
    <w:lvl w:ilvl="1">
      <w:start w:val="43"/>
      <w:numFmt w:val="decimal"/>
      <w:lvlText w:val="%1.%2"/>
      <w:lvlJc w:val="left"/>
      <w:pPr>
        <w:ind w:left="1719" w:hanging="1416"/>
      </w:pPr>
      <w:rPr>
        <w:rFonts w:hint="default"/>
      </w:rPr>
    </w:lvl>
    <w:lvl w:ilvl="2">
      <w:numFmt w:val="decimalZero"/>
      <w:lvlText w:val="%1.%2.%3"/>
      <w:lvlJc w:val="left"/>
      <w:pPr>
        <w:ind w:left="2022" w:hanging="1416"/>
      </w:pPr>
      <w:rPr>
        <w:rFonts w:hint="default"/>
      </w:rPr>
    </w:lvl>
    <w:lvl w:ilvl="3">
      <w:numFmt w:val="decimalZero"/>
      <w:lvlText w:val="%1.%2.%3.%4"/>
      <w:lvlJc w:val="left"/>
      <w:pPr>
        <w:ind w:left="2325" w:hanging="1416"/>
      </w:pPr>
      <w:rPr>
        <w:rFonts w:hint="default"/>
      </w:rPr>
    </w:lvl>
    <w:lvl w:ilvl="4">
      <w:start w:val="5"/>
      <w:numFmt w:val="decimal"/>
      <w:lvlText w:val="%1.%2.%3.%4-%5"/>
      <w:lvlJc w:val="left"/>
      <w:pPr>
        <w:ind w:left="2409" w:hanging="1416"/>
      </w:pPr>
      <w:rPr>
        <w:rFonts w:hint="default"/>
      </w:rPr>
    </w:lvl>
    <w:lvl w:ilvl="5">
      <w:start w:val="1"/>
      <w:numFmt w:val="decimal"/>
      <w:lvlText w:val="%1.%2.%3.%4-%5.%6"/>
      <w:lvlJc w:val="left"/>
      <w:pPr>
        <w:ind w:left="2931" w:hanging="1416"/>
      </w:pPr>
      <w:rPr>
        <w:rFonts w:hint="default"/>
      </w:rPr>
    </w:lvl>
    <w:lvl w:ilvl="6">
      <w:start w:val="1"/>
      <w:numFmt w:val="decimal"/>
      <w:lvlText w:val="%1.%2.%3.%4-%5.%6.%7"/>
      <w:lvlJc w:val="left"/>
      <w:pPr>
        <w:ind w:left="3258" w:hanging="1440"/>
      </w:pPr>
      <w:rPr>
        <w:rFonts w:hint="default"/>
      </w:rPr>
    </w:lvl>
    <w:lvl w:ilvl="7">
      <w:start w:val="1"/>
      <w:numFmt w:val="decimal"/>
      <w:lvlText w:val="%1.%2.%3.%4-%5.%6.%7.%8"/>
      <w:lvlJc w:val="left"/>
      <w:pPr>
        <w:ind w:left="3561" w:hanging="1440"/>
      </w:pPr>
      <w:rPr>
        <w:rFonts w:hint="default"/>
      </w:rPr>
    </w:lvl>
    <w:lvl w:ilvl="8">
      <w:start w:val="1"/>
      <w:numFmt w:val="decimal"/>
      <w:lvlText w:val="%1.%2.%3.%4-%5.%6.%7.%8.%9"/>
      <w:lvlJc w:val="left"/>
      <w:pPr>
        <w:ind w:left="4224" w:hanging="1800"/>
      </w:pPr>
      <w:rPr>
        <w:rFonts w:hint="default"/>
      </w:rPr>
    </w:lvl>
  </w:abstractNum>
  <w:abstractNum w:abstractNumId="1" w15:restartNumberingAfterBreak="0">
    <w:nsid w:val="0EFD422E"/>
    <w:multiLevelType w:val="hybridMultilevel"/>
    <w:tmpl w:val="508A2648"/>
    <w:lvl w:ilvl="0" w:tplc="C9CC141E">
      <w:start w:val="1"/>
      <w:numFmt w:val="lowerLetter"/>
      <w:lvlText w:val="%1)"/>
      <w:lvlJc w:val="left"/>
      <w:pPr>
        <w:ind w:left="57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EC7D18"/>
    <w:multiLevelType w:val="hybridMultilevel"/>
    <w:tmpl w:val="F306C0DA"/>
    <w:lvl w:ilvl="0" w:tplc="04150017">
      <w:start w:val="1"/>
      <w:numFmt w:val="lowerLetter"/>
      <w:lvlText w:val="%1)"/>
      <w:lvlJc w:val="left"/>
      <w:pPr>
        <w:ind w:left="57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DC128E4"/>
    <w:multiLevelType w:val="hybridMultilevel"/>
    <w:tmpl w:val="D832A5E6"/>
    <w:lvl w:ilvl="0" w:tplc="C37E693E">
      <w:start w:val="3"/>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2B741B"/>
    <w:multiLevelType w:val="hybridMultilevel"/>
    <w:tmpl w:val="C0B8F5E0"/>
    <w:lvl w:ilvl="0" w:tplc="2ECA4552">
      <w:start w:val="1"/>
      <w:numFmt w:val="lowerLetter"/>
      <w:lvlText w:val="%1)"/>
      <w:lvlJc w:val="left"/>
      <w:pPr>
        <w:ind w:left="1430" w:hanging="360"/>
      </w:pPr>
      <w:rPr>
        <w:rFonts w:ascii="Bookman Old Style" w:hAnsi="Bookman Old Style" w:hint="default"/>
        <w:sz w:val="20"/>
        <w:szCs w:val="20"/>
      </w:rPr>
    </w:lvl>
    <w:lvl w:ilvl="1" w:tplc="04150019">
      <w:start w:val="1"/>
      <w:numFmt w:val="lowerLetter"/>
      <w:lvlText w:val="%2."/>
      <w:lvlJc w:val="left"/>
      <w:pPr>
        <w:ind w:left="2150" w:hanging="360"/>
      </w:pPr>
    </w:lvl>
    <w:lvl w:ilvl="2" w:tplc="0415001B" w:tentative="1">
      <w:start w:val="1"/>
      <w:numFmt w:val="lowerRoman"/>
      <w:lvlText w:val="%3."/>
      <w:lvlJc w:val="right"/>
      <w:pPr>
        <w:ind w:left="2870" w:hanging="180"/>
      </w:pPr>
    </w:lvl>
    <w:lvl w:ilvl="3" w:tplc="0415000F" w:tentative="1">
      <w:start w:val="1"/>
      <w:numFmt w:val="decimal"/>
      <w:lvlText w:val="%4."/>
      <w:lvlJc w:val="left"/>
      <w:pPr>
        <w:ind w:left="3590" w:hanging="360"/>
      </w:pPr>
    </w:lvl>
    <w:lvl w:ilvl="4" w:tplc="04150019" w:tentative="1">
      <w:start w:val="1"/>
      <w:numFmt w:val="lowerLetter"/>
      <w:lvlText w:val="%5."/>
      <w:lvlJc w:val="left"/>
      <w:pPr>
        <w:ind w:left="4310" w:hanging="360"/>
      </w:pPr>
    </w:lvl>
    <w:lvl w:ilvl="5" w:tplc="0415001B" w:tentative="1">
      <w:start w:val="1"/>
      <w:numFmt w:val="lowerRoman"/>
      <w:lvlText w:val="%6."/>
      <w:lvlJc w:val="right"/>
      <w:pPr>
        <w:ind w:left="5030" w:hanging="180"/>
      </w:pPr>
    </w:lvl>
    <w:lvl w:ilvl="6" w:tplc="0415000F" w:tentative="1">
      <w:start w:val="1"/>
      <w:numFmt w:val="decimal"/>
      <w:lvlText w:val="%7."/>
      <w:lvlJc w:val="left"/>
      <w:pPr>
        <w:ind w:left="5750" w:hanging="360"/>
      </w:pPr>
    </w:lvl>
    <w:lvl w:ilvl="7" w:tplc="04150019" w:tentative="1">
      <w:start w:val="1"/>
      <w:numFmt w:val="lowerLetter"/>
      <w:lvlText w:val="%8."/>
      <w:lvlJc w:val="left"/>
      <w:pPr>
        <w:ind w:left="6470" w:hanging="360"/>
      </w:pPr>
    </w:lvl>
    <w:lvl w:ilvl="8" w:tplc="0415001B" w:tentative="1">
      <w:start w:val="1"/>
      <w:numFmt w:val="lowerRoman"/>
      <w:lvlText w:val="%9."/>
      <w:lvlJc w:val="right"/>
      <w:pPr>
        <w:ind w:left="7190" w:hanging="180"/>
      </w:pPr>
    </w:lvl>
  </w:abstractNum>
  <w:abstractNum w:abstractNumId="5" w15:restartNumberingAfterBreak="0">
    <w:nsid w:val="26FD75FE"/>
    <w:multiLevelType w:val="multilevel"/>
    <w:tmpl w:val="0415001F"/>
    <w:styleLink w:val="Styl1"/>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2AA5F5A"/>
    <w:multiLevelType w:val="hybridMultilevel"/>
    <w:tmpl w:val="E1EE2A7E"/>
    <w:lvl w:ilvl="0" w:tplc="7566578C">
      <w:start w:val="1"/>
      <w:numFmt w:val="decimal"/>
      <w:lvlText w:val="%1."/>
      <w:lvlJc w:val="left"/>
      <w:pPr>
        <w:ind w:left="720" w:hanging="360"/>
      </w:pPr>
      <w:rPr>
        <w:rFonts w:ascii="Bookman Old Style" w:hAnsi="Bookman Old Style" w:cs="Times New Roman" w:hint="default"/>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36A763E8"/>
    <w:multiLevelType w:val="hybridMultilevel"/>
    <w:tmpl w:val="574A1D04"/>
    <w:lvl w:ilvl="0" w:tplc="6B2C178C">
      <w:start w:val="1"/>
      <w:numFmt w:val="decimal"/>
      <w:lvlText w:val="%1)"/>
      <w:lvlJc w:val="left"/>
      <w:pPr>
        <w:ind w:left="1070" w:hanging="360"/>
      </w:pPr>
      <w:rPr>
        <w:rFonts w:ascii="Bookman Old Style" w:eastAsiaTheme="minorHAnsi" w:hAnsi="Bookman Old Style" w:cstheme="minorBidi"/>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AE474EC"/>
    <w:multiLevelType w:val="hybridMultilevel"/>
    <w:tmpl w:val="7B70E342"/>
    <w:lvl w:ilvl="0" w:tplc="04150017">
      <w:start w:val="1"/>
      <w:numFmt w:val="lowerLetter"/>
      <w:lvlText w:val="%1)"/>
      <w:lvlJc w:val="left"/>
      <w:pPr>
        <w:ind w:left="57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B486F1F"/>
    <w:multiLevelType w:val="multilevel"/>
    <w:tmpl w:val="D5E67186"/>
    <w:lvl w:ilvl="0">
      <w:start w:val="1"/>
      <w:numFmt w:val="decimal"/>
      <w:lvlText w:val="%1."/>
      <w:lvlJc w:val="left"/>
      <w:pPr>
        <w:tabs>
          <w:tab w:val="num" w:pos="360"/>
        </w:tabs>
        <w:ind w:left="360" w:hanging="360"/>
      </w:pPr>
      <w:rPr>
        <w:rFonts w:ascii="Bookman Old Style" w:eastAsia="Calibri" w:hAnsi="Bookman Old Style" w:cs="Times New Roman" w:hint="default"/>
        <w:b w:val="0"/>
        <w:sz w:val="20"/>
      </w:rPr>
    </w:lvl>
    <w:lvl w:ilvl="1">
      <w:start w:val="1"/>
      <w:numFmt w:val="decimal"/>
      <w:lvlText w:val="%2."/>
      <w:lvlJc w:val="left"/>
      <w:pPr>
        <w:tabs>
          <w:tab w:val="num" w:pos="360"/>
        </w:tabs>
        <w:ind w:left="57" w:hanging="57"/>
      </w:pPr>
      <w:rPr>
        <w:rFonts w:ascii="Bookman Old Style" w:eastAsia="Times New Roman" w:hAnsi="Bookman Old Style" w:cs="Times New Roman"/>
        <w:b w:val="0"/>
        <w:sz w:val="20"/>
      </w:rPr>
    </w:lvl>
    <w:lvl w:ilvl="2">
      <w:start w:val="1"/>
      <w:numFmt w:val="decimal"/>
      <w:lvlText w:val="%2.%3."/>
      <w:lvlJc w:val="left"/>
      <w:pPr>
        <w:tabs>
          <w:tab w:val="num" w:pos="720"/>
        </w:tabs>
        <w:ind w:left="720" w:hanging="720"/>
      </w:pPr>
      <w:rPr>
        <w:b/>
        <w:i w:val="0"/>
        <w:strike w:val="0"/>
        <w:dstrike w:val="0"/>
        <w:u w:val="none"/>
        <w:effect w:val="none"/>
      </w:rPr>
    </w:lvl>
    <w:lvl w:ilvl="3">
      <w:start w:val="1"/>
      <w:numFmt w:val="lowerLetter"/>
      <w:lvlText w:val="%4)"/>
      <w:lvlJc w:val="left"/>
      <w:pPr>
        <w:tabs>
          <w:tab w:val="num" w:pos="720"/>
        </w:tabs>
        <w:ind w:left="720" w:hanging="720"/>
      </w:pPr>
      <w:rPr>
        <w:rFonts w:ascii="Bookman Old Style" w:eastAsia="Times New Roman" w:hAnsi="Bookman Old Style" w:cstheme="minorBidi"/>
      </w:r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407C24CF"/>
    <w:multiLevelType w:val="hybridMultilevel"/>
    <w:tmpl w:val="E4E25978"/>
    <w:lvl w:ilvl="0" w:tplc="E90AE476">
      <w:start w:val="2"/>
      <w:numFmt w:val="decimal"/>
      <w:lvlText w:val="%1."/>
      <w:lvlJc w:val="left"/>
      <w:pPr>
        <w:ind w:left="720" w:hanging="360"/>
      </w:pPr>
      <w:rPr>
        <w:rFonts w:ascii="Bookman Old Style" w:hAnsi="Bookman Old Style" w:hint="default"/>
        <w:b/>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41AB03E0"/>
    <w:multiLevelType w:val="hybridMultilevel"/>
    <w:tmpl w:val="5BB6B976"/>
    <w:lvl w:ilvl="0" w:tplc="6A0851B8">
      <w:start w:val="1"/>
      <w:numFmt w:val="decimal"/>
      <w:lvlText w:val="%1)"/>
      <w:lvlJc w:val="left"/>
      <w:pPr>
        <w:ind w:left="916" w:hanging="360"/>
      </w:pPr>
      <w:rPr>
        <w:rFonts w:cs="Tahoma" w:hint="default"/>
      </w:rPr>
    </w:lvl>
    <w:lvl w:ilvl="1" w:tplc="04150019" w:tentative="1">
      <w:start w:val="1"/>
      <w:numFmt w:val="lowerLetter"/>
      <w:lvlText w:val="%2."/>
      <w:lvlJc w:val="left"/>
      <w:pPr>
        <w:ind w:left="1636" w:hanging="360"/>
      </w:pPr>
    </w:lvl>
    <w:lvl w:ilvl="2" w:tplc="0415001B" w:tentative="1">
      <w:start w:val="1"/>
      <w:numFmt w:val="lowerRoman"/>
      <w:lvlText w:val="%3."/>
      <w:lvlJc w:val="right"/>
      <w:pPr>
        <w:ind w:left="2356" w:hanging="180"/>
      </w:pPr>
    </w:lvl>
    <w:lvl w:ilvl="3" w:tplc="0415000F" w:tentative="1">
      <w:start w:val="1"/>
      <w:numFmt w:val="decimal"/>
      <w:lvlText w:val="%4."/>
      <w:lvlJc w:val="left"/>
      <w:pPr>
        <w:ind w:left="3076" w:hanging="360"/>
      </w:pPr>
    </w:lvl>
    <w:lvl w:ilvl="4" w:tplc="04150019" w:tentative="1">
      <w:start w:val="1"/>
      <w:numFmt w:val="lowerLetter"/>
      <w:lvlText w:val="%5."/>
      <w:lvlJc w:val="left"/>
      <w:pPr>
        <w:ind w:left="3796" w:hanging="360"/>
      </w:pPr>
    </w:lvl>
    <w:lvl w:ilvl="5" w:tplc="0415001B" w:tentative="1">
      <w:start w:val="1"/>
      <w:numFmt w:val="lowerRoman"/>
      <w:lvlText w:val="%6."/>
      <w:lvlJc w:val="right"/>
      <w:pPr>
        <w:ind w:left="4516" w:hanging="180"/>
      </w:pPr>
    </w:lvl>
    <w:lvl w:ilvl="6" w:tplc="0415000F" w:tentative="1">
      <w:start w:val="1"/>
      <w:numFmt w:val="decimal"/>
      <w:lvlText w:val="%7."/>
      <w:lvlJc w:val="left"/>
      <w:pPr>
        <w:ind w:left="5236" w:hanging="360"/>
      </w:pPr>
    </w:lvl>
    <w:lvl w:ilvl="7" w:tplc="04150019" w:tentative="1">
      <w:start w:val="1"/>
      <w:numFmt w:val="lowerLetter"/>
      <w:lvlText w:val="%8."/>
      <w:lvlJc w:val="left"/>
      <w:pPr>
        <w:ind w:left="5956" w:hanging="360"/>
      </w:pPr>
    </w:lvl>
    <w:lvl w:ilvl="8" w:tplc="0415001B" w:tentative="1">
      <w:start w:val="1"/>
      <w:numFmt w:val="lowerRoman"/>
      <w:lvlText w:val="%9."/>
      <w:lvlJc w:val="right"/>
      <w:pPr>
        <w:ind w:left="6676" w:hanging="180"/>
      </w:pPr>
    </w:lvl>
  </w:abstractNum>
  <w:abstractNum w:abstractNumId="12" w15:restartNumberingAfterBreak="0">
    <w:nsid w:val="4226611B"/>
    <w:multiLevelType w:val="multilevel"/>
    <w:tmpl w:val="76762F44"/>
    <w:lvl w:ilvl="0">
      <w:start w:val="1"/>
      <w:numFmt w:val="decimal"/>
      <w:lvlText w:val="%1."/>
      <w:lvlJc w:val="left"/>
      <w:pPr>
        <w:ind w:left="720" w:hanging="360"/>
      </w:pPr>
    </w:lvl>
    <w:lvl w:ilvl="1">
      <w:start w:val="1"/>
      <w:numFmt w:val="decimal"/>
      <w:isLgl/>
      <w:lvlText w:val="%1.%2"/>
      <w:lvlJc w:val="left"/>
      <w:pPr>
        <w:ind w:left="1410" w:hanging="6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3" w15:restartNumberingAfterBreak="0">
    <w:nsid w:val="458B1A08"/>
    <w:multiLevelType w:val="hybridMultilevel"/>
    <w:tmpl w:val="700C18AE"/>
    <w:lvl w:ilvl="0" w:tplc="8F589D70">
      <w:start w:val="1"/>
      <w:numFmt w:val="decimal"/>
      <w:lvlText w:val="%1."/>
      <w:lvlJc w:val="left"/>
      <w:pPr>
        <w:ind w:left="720" w:hanging="360"/>
      </w:pPr>
      <w:rPr>
        <w:rFonts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9EF2D49"/>
    <w:multiLevelType w:val="hybridMultilevel"/>
    <w:tmpl w:val="E85E00A4"/>
    <w:lvl w:ilvl="0" w:tplc="E3CCA434">
      <w:start w:val="1"/>
      <w:numFmt w:val="decimal"/>
      <w:lvlText w:val="%1."/>
      <w:lvlJc w:val="left"/>
      <w:pPr>
        <w:ind w:left="5040" w:hanging="360"/>
      </w:pPr>
      <w:rPr>
        <w:rFonts w:ascii="Bookman Old Style" w:eastAsiaTheme="minorHAnsi" w:hAnsi="Bookman Old Style" w:cs="Tahoma"/>
      </w:rPr>
    </w:lvl>
    <w:lvl w:ilvl="1" w:tplc="94866FC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E67B50"/>
    <w:multiLevelType w:val="hybridMultilevel"/>
    <w:tmpl w:val="080E77CA"/>
    <w:lvl w:ilvl="0" w:tplc="068C933E">
      <w:start w:val="1"/>
      <w:numFmt w:val="decimal"/>
      <w:lvlText w:val="%1)"/>
      <w:lvlJc w:val="left"/>
      <w:pPr>
        <w:ind w:left="5760" w:hanging="360"/>
      </w:pPr>
      <w:rPr>
        <w:rFonts w:ascii="Bookman Old Style" w:eastAsiaTheme="minorHAnsi" w:hAnsi="Bookman Old Style"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BF65BA1"/>
    <w:multiLevelType w:val="hybridMultilevel"/>
    <w:tmpl w:val="36EEB82A"/>
    <w:lvl w:ilvl="0" w:tplc="98880D22">
      <w:start w:val="1"/>
      <w:numFmt w:val="decimal"/>
      <w:lvlText w:val="%1)"/>
      <w:lvlJc w:val="left"/>
      <w:pPr>
        <w:ind w:left="720" w:hanging="360"/>
      </w:pPr>
      <w:rPr>
        <w:rFonts w:ascii="Bookman Old Style" w:hAnsi="Bookman Old Style" w:cs="Calibri"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E270683"/>
    <w:multiLevelType w:val="hybridMultilevel"/>
    <w:tmpl w:val="02CCCD52"/>
    <w:lvl w:ilvl="0" w:tplc="289A1816">
      <w:start w:val="1"/>
      <w:numFmt w:val="lowerLetter"/>
      <w:lvlText w:val="%1)"/>
      <w:lvlJc w:val="left"/>
      <w:pPr>
        <w:ind w:left="540" w:hanging="360"/>
      </w:pPr>
      <w:rPr>
        <w:rFonts w:ascii="Arial" w:eastAsia="Times New Roman" w:hAnsi="Arial" w:cs="Arial" w:hint="default"/>
      </w:rPr>
    </w:lvl>
    <w:lvl w:ilvl="1" w:tplc="04150019">
      <w:start w:val="1"/>
      <w:numFmt w:val="lowerLetter"/>
      <w:lvlText w:val="%2."/>
      <w:lvlJc w:val="left"/>
      <w:pPr>
        <w:ind w:left="1260" w:hanging="360"/>
      </w:pPr>
      <w:rPr>
        <w:rFonts w:cs="Times New Roman"/>
      </w:rPr>
    </w:lvl>
    <w:lvl w:ilvl="2" w:tplc="0415001B">
      <w:start w:val="1"/>
      <w:numFmt w:val="lowerRoman"/>
      <w:lvlText w:val="%3."/>
      <w:lvlJc w:val="right"/>
      <w:pPr>
        <w:ind w:left="1980" w:hanging="180"/>
      </w:pPr>
      <w:rPr>
        <w:rFonts w:cs="Times New Roman"/>
      </w:rPr>
    </w:lvl>
    <w:lvl w:ilvl="3" w:tplc="811A6824">
      <w:start w:val="1"/>
      <w:numFmt w:val="decimal"/>
      <w:lvlText w:val="%4."/>
      <w:lvlJc w:val="left"/>
      <w:pPr>
        <w:ind w:left="2700" w:hanging="360"/>
      </w:pPr>
      <w:rPr>
        <w:rFonts w:ascii="Tahoma" w:hAnsi="Tahoma" w:cs="Tahoma" w:hint="default"/>
        <w:b w:val="0"/>
        <w:sz w:val="18"/>
        <w:szCs w:val="18"/>
      </w:rPr>
    </w:lvl>
    <w:lvl w:ilvl="4" w:tplc="04150019">
      <w:start w:val="1"/>
      <w:numFmt w:val="lowerLetter"/>
      <w:lvlText w:val="%5."/>
      <w:lvlJc w:val="left"/>
      <w:pPr>
        <w:ind w:left="3420" w:hanging="360"/>
      </w:pPr>
      <w:rPr>
        <w:rFonts w:cs="Times New Roman"/>
      </w:rPr>
    </w:lvl>
    <w:lvl w:ilvl="5" w:tplc="0415001B">
      <w:start w:val="1"/>
      <w:numFmt w:val="lowerRoman"/>
      <w:lvlText w:val="%6."/>
      <w:lvlJc w:val="right"/>
      <w:pPr>
        <w:ind w:left="4140" w:hanging="180"/>
      </w:pPr>
      <w:rPr>
        <w:rFonts w:cs="Times New Roman"/>
      </w:rPr>
    </w:lvl>
    <w:lvl w:ilvl="6" w:tplc="FF2E3C16">
      <w:start w:val="1"/>
      <w:numFmt w:val="decimal"/>
      <w:lvlText w:val="%7)"/>
      <w:lvlJc w:val="left"/>
      <w:pPr>
        <w:ind w:left="1070" w:hanging="360"/>
      </w:pPr>
      <w:rPr>
        <w:rFonts w:cs="Times New Roman" w:hint="default"/>
      </w:rPr>
    </w:lvl>
    <w:lvl w:ilvl="7" w:tplc="04150019">
      <w:start w:val="1"/>
      <w:numFmt w:val="lowerLetter"/>
      <w:lvlText w:val="%8."/>
      <w:lvlJc w:val="left"/>
      <w:pPr>
        <w:ind w:left="5580" w:hanging="360"/>
      </w:pPr>
      <w:rPr>
        <w:rFonts w:cs="Times New Roman"/>
      </w:rPr>
    </w:lvl>
    <w:lvl w:ilvl="8" w:tplc="0415001B">
      <w:start w:val="1"/>
      <w:numFmt w:val="lowerRoman"/>
      <w:lvlText w:val="%9."/>
      <w:lvlJc w:val="right"/>
      <w:pPr>
        <w:ind w:left="6300" w:hanging="180"/>
      </w:pPr>
      <w:rPr>
        <w:rFonts w:cs="Times New Roman"/>
      </w:rPr>
    </w:lvl>
  </w:abstractNum>
  <w:abstractNum w:abstractNumId="18" w15:restartNumberingAfterBreak="0">
    <w:nsid w:val="51DD6470"/>
    <w:multiLevelType w:val="hybridMultilevel"/>
    <w:tmpl w:val="76F4EFC4"/>
    <w:lvl w:ilvl="0" w:tplc="C27E031A">
      <w:start w:val="1"/>
      <w:numFmt w:val="decimal"/>
      <w:lvlText w:val="%1."/>
      <w:lvlJc w:val="left"/>
      <w:pPr>
        <w:ind w:left="5040" w:hanging="360"/>
      </w:pPr>
      <w:rPr>
        <w:rFonts w:ascii="Bookman Old Style" w:eastAsiaTheme="minorHAnsi" w:hAnsi="Bookman Old Style"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5A571C5"/>
    <w:multiLevelType w:val="hybridMultilevel"/>
    <w:tmpl w:val="F7F05ECA"/>
    <w:lvl w:ilvl="0" w:tplc="000ACFBE">
      <w:start w:val="1"/>
      <w:numFmt w:val="decimal"/>
      <w:lvlText w:val="%1)"/>
      <w:lvlJc w:val="left"/>
      <w:pPr>
        <w:ind w:left="5040" w:hanging="360"/>
      </w:pPr>
      <w:rPr>
        <w:rFonts w:ascii="Bookman Old Style" w:eastAsiaTheme="minorHAnsi" w:hAnsi="Bookman Old Style" w:cs="Tahoma"/>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70A6230"/>
    <w:multiLevelType w:val="multilevel"/>
    <w:tmpl w:val="35BE3478"/>
    <w:lvl w:ilvl="0">
      <w:start w:val="1"/>
      <w:numFmt w:val="decimal"/>
      <w:pStyle w:val="TableParagraph"/>
      <w:lvlText w:val="%1."/>
      <w:lvlJc w:val="left"/>
      <w:pPr>
        <w:ind w:left="360" w:hanging="360"/>
      </w:pPr>
    </w:lvl>
    <w:lvl w:ilvl="1">
      <w:start w:val="1"/>
      <w:numFmt w:val="decimal"/>
      <w:lvlText w:val="%2)"/>
      <w:lvlJc w:val="left"/>
      <w:pPr>
        <w:ind w:left="792" w:hanging="432"/>
      </w:pPr>
      <w:rPr>
        <w:rFonts w:ascii="Bookman Old Style" w:eastAsia="Calibri" w:hAnsi="Bookman Old Style" w:cs="Times New Roman"/>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8477103"/>
    <w:multiLevelType w:val="hybridMultilevel"/>
    <w:tmpl w:val="3C46BFD0"/>
    <w:lvl w:ilvl="0" w:tplc="11B6C726">
      <w:start w:val="1"/>
      <w:numFmt w:val="decimal"/>
      <w:lvlText w:val="%1)"/>
      <w:lvlJc w:val="left"/>
      <w:pPr>
        <w:ind w:left="5760" w:hanging="360"/>
      </w:pPr>
      <w:rPr>
        <w:rFonts w:ascii="Bookman Old Style" w:eastAsiaTheme="minorHAnsi" w:hAnsi="Bookman Old Style" w:cs="Tahom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0765E93"/>
    <w:multiLevelType w:val="multilevel"/>
    <w:tmpl w:val="B1048B7C"/>
    <w:lvl w:ilvl="0">
      <w:start w:val="3"/>
      <w:numFmt w:val="decimal"/>
      <w:lvlText w:val="%1."/>
      <w:lvlJc w:val="left"/>
      <w:pPr>
        <w:ind w:left="720" w:hanging="360"/>
      </w:pPr>
      <w:rPr>
        <w:rFonts w:cs="Times New Roman" w:hint="default"/>
        <w:b w:val="0"/>
        <w:bCs/>
      </w:rPr>
    </w:lvl>
    <w:lvl w:ilvl="1">
      <w:start w:val="1"/>
      <w:numFmt w:val="decimal"/>
      <w:isLgl/>
      <w:lvlText w:val="%2)"/>
      <w:lvlJc w:val="left"/>
      <w:pPr>
        <w:ind w:left="1080" w:hanging="720"/>
      </w:pPr>
      <w:rPr>
        <w:rFonts w:ascii="Bookman Old Style" w:eastAsia="Calibri" w:hAnsi="Bookman Old Style" w:cs="Times New Roman" w:hint="default"/>
        <w:color w:val="auto"/>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61D7350C"/>
    <w:multiLevelType w:val="hybridMultilevel"/>
    <w:tmpl w:val="7C02D3D6"/>
    <w:lvl w:ilvl="0" w:tplc="B3905368">
      <w:start w:val="1"/>
      <w:numFmt w:val="decimal"/>
      <w:lvlText w:val="%1)"/>
      <w:lvlJc w:val="left"/>
      <w:pPr>
        <w:ind w:left="786" w:hanging="360"/>
      </w:pPr>
      <w:rPr>
        <w:rFonts w:hint="default"/>
      </w:rPr>
    </w:lvl>
    <w:lvl w:ilvl="1" w:tplc="30382FD6">
      <w:start w:val="1"/>
      <w:numFmt w:val="decimal"/>
      <w:lvlText w:val="%2."/>
      <w:lvlJc w:val="left"/>
      <w:pPr>
        <w:ind w:left="1506" w:hanging="360"/>
      </w:pPr>
      <w:rPr>
        <w:rFonts w:hint="default"/>
        <w:b w:val="0"/>
      </w:rPr>
    </w:lvl>
    <w:lvl w:ilvl="2" w:tplc="64FA565C">
      <w:start w:val="1"/>
      <w:numFmt w:val="lowerLetter"/>
      <w:lvlText w:val="%3)"/>
      <w:lvlJc w:val="left"/>
      <w:pPr>
        <w:ind w:left="2406" w:hanging="360"/>
      </w:pPr>
      <w:rPr>
        <w:rFonts w:hint="default"/>
      </w:r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6572165A"/>
    <w:multiLevelType w:val="hybridMultilevel"/>
    <w:tmpl w:val="6E644EF6"/>
    <w:lvl w:ilvl="0" w:tplc="CB2A9AF8">
      <w:start w:val="1"/>
      <w:numFmt w:val="decimal"/>
      <w:lvlText w:val="%1)"/>
      <w:lvlJc w:val="left"/>
      <w:pPr>
        <w:ind w:left="1485" w:hanging="360"/>
      </w:pPr>
      <w:rPr>
        <w:rFonts w:ascii="Bookman Old Style" w:eastAsia="Calibri" w:hAnsi="Bookman Old Style" w:cs="Calibri"/>
      </w:r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5" w15:restartNumberingAfterBreak="0">
    <w:nsid w:val="672C551E"/>
    <w:multiLevelType w:val="multilevel"/>
    <w:tmpl w:val="57466CA4"/>
    <w:lvl w:ilvl="0">
      <w:start w:val="9"/>
      <w:numFmt w:val="decimal"/>
      <w:lvlText w:val="%1"/>
      <w:lvlJc w:val="left"/>
      <w:pPr>
        <w:ind w:left="360" w:hanging="360"/>
      </w:pPr>
      <w:rPr>
        <w:rFonts w:hint="default"/>
      </w:rPr>
    </w:lvl>
    <w:lvl w:ilvl="1">
      <w:start w:val="17"/>
      <w:numFmt w:val="decimal"/>
      <w:lvlText w:val="%1.%2"/>
      <w:lvlJc w:val="left"/>
      <w:pPr>
        <w:ind w:left="1070" w:hanging="360"/>
      </w:pPr>
      <w:rPr>
        <w:rFonts w:hint="default"/>
        <w:b/>
      </w:rPr>
    </w:lvl>
    <w:lvl w:ilvl="2">
      <w:start w:val="1"/>
      <w:numFmt w:val="decimal"/>
      <w:lvlText w:val="%3)"/>
      <w:lvlJc w:val="left"/>
      <w:pPr>
        <w:ind w:left="2140" w:hanging="720"/>
      </w:pPr>
      <w:rPr>
        <w:rFonts w:ascii="Bookman Old Style" w:eastAsia="SimSun" w:hAnsi="Bookman Old Style" w:cs="Arial" w:hint="default"/>
        <w:b w:val="0"/>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6" w15:restartNumberingAfterBreak="0">
    <w:nsid w:val="676E3DED"/>
    <w:multiLevelType w:val="hybridMultilevel"/>
    <w:tmpl w:val="665AE61C"/>
    <w:lvl w:ilvl="0" w:tplc="958E0C3E">
      <w:start w:val="1"/>
      <w:numFmt w:val="decimal"/>
      <w:lvlText w:val="%1)"/>
      <w:lvlJc w:val="left"/>
      <w:pPr>
        <w:ind w:left="417" w:hanging="360"/>
      </w:pPr>
      <w:rPr>
        <w:rFonts w:ascii="Bookman Old Style" w:hAnsi="Bookman Old Style" w:hint="default"/>
        <w:sz w:val="20"/>
        <w:szCs w:val="20"/>
      </w:rPr>
    </w:lvl>
    <w:lvl w:ilvl="1" w:tplc="04150019">
      <w:start w:val="1"/>
      <w:numFmt w:val="lowerLetter"/>
      <w:lvlText w:val="%2."/>
      <w:lvlJc w:val="left"/>
      <w:pPr>
        <w:ind w:left="1137" w:hanging="360"/>
      </w:pPr>
    </w:lvl>
    <w:lvl w:ilvl="2" w:tplc="0415001B" w:tentative="1">
      <w:start w:val="1"/>
      <w:numFmt w:val="lowerRoman"/>
      <w:lvlText w:val="%3."/>
      <w:lvlJc w:val="right"/>
      <w:pPr>
        <w:ind w:left="1857" w:hanging="180"/>
      </w:pPr>
    </w:lvl>
    <w:lvl w:ilvl="3" w:tplc="0415000F" w:tentative="1">
      <w:start w:val="1"/>
      <w:numFmt w:val="decimal"/>
      <w:lvlText w:val="%4."/>
      <w:lvlJc w:val="left"/>
      <w:pPr>
        <w:ind w:left="2577" w:hanging="360"/>
      </w:pPr>
    </w:lvl>
    <w:lvl w:ilvl="4" w:tplc="04150019" w:tentative="1">
      <w:start w:val="1"/>
      <w:numFmt w:val="lowerLetter"/>
      <w:lvlText w:val="%5."/>
      <w:lvlJc w:val="left"/>
      <w:pPr>
        <w:ind w:left="3297" w:hanging="360"/>
      </w:pPr>
    </w:lvl>
    <w:lvl w:ilvl="5" w:tplc="0415001B" w:tentative="1">
      <w:start w:val="1"/>
      <w:numFmt w:val="lowerRoman"/>
      <w:lvlText w:val="%6."/>
      <w:lvlJc w:val="right"/>
      <w:pPr>
        <w:ind w:left="4017" w:hanging="180"/>
      </w:pPr>
    </w:lvl>
    <w:lvl w:ilvl="6" w:tplc="0415000F" w:tentative="1">
      <w:start w:val="1"/>
      <w:numFmt w:val="decimal"/>
      <w:lvlText w:val="%7."/>
      <w:lvlJc w:val="left"/>
      <w:pPr>
        <w:ind w:left="4737" w:hanging="360"/>
      </w:pPr>
    </w:lvl>
    <w:lvl w:ilvl="7" w:tplc="04150019" w:tentative="1">
      <w:start w:val="1"/>
      <w:numFmt w:val="lowerLetter"/>
      <w:lvlText w:val="%8."/>
      <w:lvlJc w:val="left"/>
      <w:pPr>
        <w:ind w:left="5457" w:hanging="360"/>
      </w:pPr>
    </w:lvl>
    <w:lvl w:ilvl="8" w:tplc="0415001B" w:tentative="1">
      <w:start w:val="1"/>
      <w:numFmt w:val="lowerRoman"/>
      <w:lvlText w:val="%9."/>
      <w:lvlJc w:val="right"/>
      <w:pPr>
        <w:ind w:left="6177" w:hanging="180"/>
      </w:pPr>
    </w:lvl>
  </w:abstractNum>
  <w:abstractNum w:abstractNumId="27" w15:restartNumberingAfterBreak="0">
    <w:nsid w:val="6D564833"/>
    <w:multiLevelType w:val="hybridMultilevel"/>
    <w:tmpl w:val="B9AEE19C"/>
    <w:lvl w:ilvl="0" w:tplc="67BC00A2">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8" w15:restartNumberingAfterBreak="0">
    <w:nsid w:val="6F0A0F03"/>
    <w:multiLevelType w:val="hybridMultilevel"/>
    <w:tmpl w:val="1E76FA10"/>
    <w:lvl w:ilvl="0" w:tplc="BB10DD92">
      <w:start w:val="1"/>
      <w:numFmt w:val="decimal"/>
      <w:lvlText w:val="%1."/>
      <w:lvlJc w:val="left"/>
      <w:pPr>
        <w:ind w:left="5040" w:hanging="360"/>
      </w:pPr>
      <w:rPr>
        <w:rFonts w:ascii="Bookman Old Style" w:eastAsiaTheme="minorHAnsi" w:hAnsi="Bookman Old Style" w:cs="Tahoma"/>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2FC7A3D"/>
    <w:multiLevelType w:val="hybridMultilevel"/>
    <w:tmpl w:val="9260D48C"/>
    <w:lvl w:ilvl="0" w:tplc="877C183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B387427"/>
    <w:multiLevelType w:val="hybridMultilevel"/>
    <w:tmpl w:val="FAFA10C0"/>
    <w:lvl w:ilvl="0" w:tplc="E41C93A2">
      <w:start w:val="1"/>
      <w:numFmt w:val="lowerLetter"/>
      <w:lvlText w:val="%1)"/>
      <w:lvlJc w:val="left"/>
      <w:pPr>
        <w:ind w:left="720" w:hanging="360"/>
      </w:pPr>
      <w:rPr>
        <w:rFonts w:ascii="Bookman Old Style" w:eastAsia="Avenir-Light" w:hAnsi="Bookman Old Style" w:cs="Avenir-Ligh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FB75B52"/>
    <w:multiLevelType w:val="hybridMultilevel"/>
    <w:tmpl w:val="528E79C2"/>
    <w:lvl w:ilvl="0" w:tplc="2C087FFE">
      <w:start w:val="4"/>
      <w:numFmt w:val="decimal"/>
      <w:lvlText w:val="%1."/>
      <w:lvlJc w:val="left"/>
      <w:pPr>
        <w:ind w:left="5040" w:hanging="360"/>
      </w:pPr>
      <w:rPr>
        <w:rFonts w:ascii="Bookman Old Style" w:eastAsiaTheme="minorHAnsi" w:hAnsi="Bookman Old Style" w:cs="Tahoma"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56899442">
    <w:abstractNumId w:val="5"/>
  </w:num>
  <w:num w:numId="2" w16cid:durableId="1616525710">
    <w:abstractNumId w:val="28"/>
  </w:num>
  <w:num w:numId="3" w16cid:durableId="1836919912">
    <w:abstractNumId w:val="18"/>
  </w:num>
  <w:num w:numId="4" w16cid:durableId="1859345222">
    <w:abstractNumId w:val="14"/>
  </w:num>
  <w:num w:numId="5" w16cid:durableId="2086536349">
    <w:abstractNumId w:val="21"/>
  </w:num>
  <w:num w:numId="6" w16cid:durableId="395667189">
    <w:abstractNumId w:val="15"/>
  </w:num>
  <w:num w:numId="7" w16cid:durableId="637077552">
    <w:abstractNumId w:val="17"/>
  </w:num>
  <w:num w:numId="8" w16cid:durableId="1257136471">
    <w:abstractNumId w:val="2"/>
  </w:num>
  <w:num w:numId="9" w16cid:durableId="393090739">
    <w:abstractNumId w:val="8"/>
  </w:num>
  <w:num w:numId="10" w16cid:durableId="550457277">
    <w:abstractNumId w:val="1"/>
  </w:num>
  <w:num w:numId="11" w16cid:durableId="1057431504">
    <w:abstractNumId w:val="10"/>
  </w:num>
  <w:num w:numId="12" w16cid:durableId="2070348677">
    <w:abstractNumId w:val="27"/>
  </w:num>
  <w:num w:numId="13" w16cid:durableId="387413166">
    <w:abstractNumId w:val="4"/>
  </w:num>
  <w:num w:numId="14" w16cid:durableId="1224756571">
    <w:abstractNumId w:val="25"/>
  </w:num>
  <w:num w:numId="15" w16cid:durableId="834422726">
    <w:abstractNumId w:val="16"/>
  </w:num>
  <w:num w:numId="16" w16cid:durableId="1437560285">
    <w:abstractNumId w:val="24"/>
  </w:num>
  <w:num w:numId="17" w16cid:durableId="1574318463">
    <w:abstractNumId w:val="6"/>
  </w:num>
  <w:num w:numId="18" w16cid:durableId="128329001">
    <w:abstractNumId w:val="13"/>
  </w:num>
  <w:num w:numId="19" w16cid:durableId="1866627102">
    <w:abstractNumId w:val="30"/>
  </w:num>
  <w:num w:numId="20" w16cid:durableId="1223251661">
    <w:abstractNumId w:val="20"/>
  </w:num>
  <w:num w:numId="21" w16cid:durableId="2120949829">
    <w:abstractNumId w:val="7"/>
  </w:num>
  <w:num w:numId="22" w16cid:durableId="1500273004">
    <w:abstractNumId w:val="9"/>
  </w:num>
  <w:num w:numId="23" w16cid:durableId="569000096">
    <w:abstractNumId w:val="26"/>
  </w:num>
  <w:num w:numId="24" w16cid:durableId="577832853">
    <w:abstractNumId w:val="0"/>
  </w:num>
  <w:num w:numId="25" w16cid:durableId="1622686042">
    <w:abstractNumId w:val="3"/>
  </w:num>
  <w:num w:numId="26" w16cid:durableId="445348547">
    <w:abstractNumId w:val="12"/>
  </w:num>
  <w:num w:numId="27" w16cid:durableId="1899433454">
    <w:abstractNumId w:val="19"/>
  </w:num>
  <w:num w:numId="28" w16cid:durableId="5255475">
    <w:abstractNumId w:val="23"/>
  </w:num>
  <w:num w:numId="29" w16cid:durableId="1553149589">
    <w:abstractNumId w:val="11"/>
  </w:num>
  <w:num w:numId="30" w16cid:durableId="1351837689">
    <w:abstractNumId w:val="31"/>
  </w:num>
  <w:num w:numId="31" w16cid:durableId="1075662828">
    <w:abstractNumId w:val="22"/>
  </w:num>
  <w:num w:numId="32" w16cid:durableId="591738796">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974"/>
    <w:rsid w:val="0000111E"/>
    <w:rsid w:val="00005B44"/>
    <w:rsid w:val="00006EB5"/>
    <w:rsid w:val="00011322"/>
    <w:rsid w:val="00012734"/>
    <w:rsid w:val="00014D63"/>
    <w:rsid w:val="00014E02"/>
    <w:rsid w:val="000260EB"/>
    <w:rsid w:val="00035462"/>
    <w:rsid w:val="00036E00"/>
    <w:rsid w:val="00040766"/>
    <w:rsid w:val="0004293A"/>
    <w:rsid w:val="00043AB1"/>
    <w:rsid w:val="0004628A"/>
    <w:rsid w:val="00046B6E"/>
    <w:rsid w:val="00047021"/>
    <w:rsid w:val="00054407"/>
    <w:rsid w:val="000546E9"/>
    <w:rsid w:val="00065DF6"/>
    <w:rsid w:val="00066771"/>
    <w:rsid w:val="00073BE5"/>
    <w:rsid w:val="00085CF2"/>
    <w:rsid w:val="00092EC7"/>
    <w:rsid w:val="0009433B"/>
    <w:rsid w:val="000A195B"/>
    <w:rsid w:val="000A5790"/>
    <w:rsid w:val="000B22A3"/>
    <w:rsid w:val="000B22F8"/>
    <w:rsid w:val="000B4738"/>
    <w:rsid w:val="000B4878"/>
    <w:rsid w:val="000B5675"/>
    <w:rsid w:val="000C0B4A"/>
    <w:rsid w:val="000C6DE8"/>
    <w:rsid w:val="000D60D5"/>
    <w:rsid w:val="000E0DD9"/>
    <w:rsid w:val="000E6652"/>
    <w:rsid w:val="00104EDD"/>
    <w:rsid w:val="001078A0"/>
    <w:rsid w:val="00117CB6"/>
    <w:rsid w:val="00120938"/>
    <w:rsid w:val="0012259F"/>
    <w:rsid w:val="0014081F"/>
    <w:rsid w:val="00151097"/>
    <w:rsid w:val="001519B0"/>
    <w:rsid w:val="001520F0"/>
    <w:rsid w:val="00152E15"/>
    <w:rsid w:val="00154886"/>
    <w:rsid w:val="00155198"/>
    <w:rsid w:val="00160929"/>
    <w:rsid w:val="00162DC4"/>
    <w:rsid w:val="001633E9"/>
    <w:rsid w:val="00170B73"/>
    <w:rsid w:val="00171660"/>
    <w:rsid w:val="001812AF"/>
    <w:rsid w:val="00181795"/>
    <w:rsid w:val="0018511A"/>
    <w:rsid w:val="00192F31"/>
    <w:rsid w:val="00194DA4"/>
    <w:rsid w:val="00197054"/>
    <w:rsid w:val="0019744E"/>
    <w:rsid w:val="00197EE2"/>
    <w:rsid w:val="001A7ED4"/>
    <w:rsid w:val="001B477B"/>
    <w:rsid w:val="001B64B3"/>
    <w:rsid w:val="001B735A"/>
    <w:rsid w:val="001C4435"/>
    <w:rsid w:val="001C602F"/>
    <w:rsid w:val="001C6DEB"/>
    <w:rsid w:val="001D114C"/>
    <w:rsid w:val="001D19FB"/>
    <w:rsid w:val="001D28FF"/>
    <w:rsid w:val="001E27B2"/>
    <w:rsid w:val="001E589C"/>
    <w:rsid w:val="001E7B84"/>
    <w:rsid w:val="001F27C6"/>
    <w:rsid w:val="001F54E3"/>
    <w:rsid w:val="001F6D15"/>
    <w:rsid w:val="002078BB"/>
    <w:rsid w:val="00212BEA"/>
    <w:rsid w:val="002151B6"/>
    <w:rsid w:val="00217BEF"/>
    <w:rsid w:val="00224470"/>
    <w:rsid w:val="002276A9"/>
    <w:rsid w:val="00227ABB"/>
    <w:rsid w:val="0023329B"/>
    <w:rsid w:val="00233BE6"/>
    <w:rsid w:val="00235D40"/>
    <w:rsid w:val="00241369"/>
    <w:rsid w:val="0024309D"/>
    <w:rsid w:val="00245CFE"/>
    <w:rsid w:val="00247EAB"/>
    <w:rsid w:val="0025325A"/>
    <w:rsid w:val="00255BC3"/>
    <w:rsid w:val="002635FD"/>
    <w:rsid w:val="00263624"/>
    <w:rsid w:val="00271AAE"/>
    <w:rsid w:val="002724BC"/>
    <w:rsid w:val="002729D1"/>
    <w:rsid w:val="0027346C"/>
    <w:rsid w:val="002757A4"/>
    <w:rsid w:val="00275814"/>
    <w:rsid w:val="00280CCE"/>
    <w:rsid w:val="00280FB9"/>
    <w:rsid w:val="00283169"/>
    <w:rsid w:val="00286957"/>
    <w:rsid w:val="002908DE"/>
    <w:rsid w:val="002917D4"/>
    <w:rsid w:val="002921F6"/>
    <w:rsid w:val="002957F2"/>
    <w:rsid w:val="00295A26"/>
    <w:rsid w:val="002961D1"/>
    <w:rsid w:val="002A626B"/>
    <w:rsid w:val="002B790C"/>
    <w:rsid w:val="002C4E1E"/>
    <w:rsid w:val="002D30E1"/>
    <w:rsid w:val="002D6126"/>
    <w:rsid w:val="002E0004"/>
    <w:rsid w:val="002E0330"/>
    <w:rsid w:val="002E33D5"/>
    <w:rsid w:val="002E3F9D"/>
    <w:rsid w:val="002E490D"/>
    <w:rsid w:val="002E4DF8"/>
    <w:rsid w:val="002E6D5B"/>
    <w:rsid w:val="002E6E5E"/>
    <w:rsid w:val="002F4C49"/>
    <w:rsid w:val="002F7217"/>
    <w:rsid w:val="003167E6"/>
    <w:rsid w:val="00317926"/>
    <w:rsid w:val="00325475"/>
    <w:rsid w:val="00327A38"/>
    <w:rsid w:val="00333198"/>
    <w:rsid w:val="003406C9"/>
    <w:rsid w:val="003421AC"/>
    <w:rsid w:val="003434E0"/>
    <w:rsid w:val="00355453"/>
    <w:rsid w:val="00355F42"/>
    <w:rsid w:val="00360C2F"/>
    <w:rsid w:val="00365F41"/>
    <w:rsid w:val="00366705"/>
    <w:rsid w:val="00371057"/>
    <w:rsid w:val="003747CC"/>
    <w:rsid w:val="00375D78"/>
    <w:rsid w:val="003765E2"/>
    <w:rsid w:val="00376772"/>
    <w:rsid w:val="00377D8C"/>
    <w:rsid w:val="0038024B"/>
    <w:rsid w:val="0038431C"/>
    <w:rsid w:val="00384C55"/>
    <w:rsid w:val="00392DCB"/>
    <w:rsid w:val="00395A08"/>
    <w:rsid w:val="003A5776"/>
    <w:rsid w:val="003A6749"/>
    <w:rsid w:val="003B061C"/>
    <w:rsid w:val="003B138F"/>
    <w:rsid w:val="003B2915"/>
    <w:rsid w:val="003C1E1D"/>
    <w:rsid w:val="003C7D48"/>
    <w:rsid w:val="003D089C"/>
    <w:rsid w:val="003D17A2"/>
    <w:rsid w:val="003E1C08"/>
    <w:rsid w:val="003E355E"/>
    <w:rsid w:val="003E6764"/>
    <w:rsid w:val="003F00C6"/>
    <w:rsid w:val="003F063D"/>
    <w:rsid w:val="003F17ED"/>
    <w:rsid w:val="003F3685"/>
    <w:rsid w:val="0040363B"/>
    <w:rsid w:val="00407EB1"/>
    <w:rsid w:val="00411BD2"/>
    <w:rsid w:val="0041502D"/>
    <w:rsid w:val="004177FC"/>
    <w:rsid w:val="00417CE8"/>
    <w:rsid w:val="0043242D"/>
    <w:rsid w:val="00434953"/>
    <w:rsid w:val="00435CE9"/>
    <w:rsid w:val="00440285"/>
    <w:rsid w:val="00441D23"/>
    <w:rsid w:val="0044398B"/>
    <w:rsid w:val="00445150"/>
    <w:rsid w:val="00447B59"/>
    <w:rsid w:val="00450708"/>
    <w:rsid w:val="00451BE6"/>
    <w:rsid w:val="00452C64"/>
    <w:rsid w:val="00455265"/>
    <w:rsid w:val="004602A1"/>
    <w:rsid w:val="00460DB3"/>
    <w:rsid w:val="00460E9E"/>
    <w:rsid w:val="00463840"/>
    <w:rsid w:val="00463860"/>
    <w:rsid w:val="00464541"/>
    <w:rsid w:val="0047099E"/>
    <w:rsid w:val="00475362"/>
    <w:rsid w:val="00475599"/>
    <w:rsid w:val="004832DC"/>
    <w:rsid w:val="004A0EE6"/>
    <w:rsid w:val="004A2237"/>
    <w:rsid w:val="004A2E41"/>
    <w:rsid w:val="004A5D4F"/>
    <w:rsid w:val="004B51DF"/>
    <w:rsid w:val="004B6CA1"/>
    <w:rsid w:val="004B6F07"/>
    <w:rsid w:val="004B734B"/>
    <w:rsid w:val="004B7B83"/>
    <w:rsid w:val="004C20BA"/>
    <w:rsid w:val="004D236A"/>
    <w:rsid w:val="004D476F"/>
    <w:rsid w:val="004D498A"/>
    <w:rsid w:val="004D59BB"/>
    <w:rsid w:val="004D7B02"/>
    <w:rsid w:val="004E7152"/>
    <w:rsid w:val="004F2021"/>
    <w:rsid w:val="004F37A7"/>
    <w:rsid w:val="004F4B33"/>
    <w:rsid w:val="00501EA4"/>
    <w:rsid w:val="00502125"/>
    <w:rsid w:val="005116E1"/>
    <w:rsid w:val="005239BA"/>
    <w:rsid w:val="0052622F"/>
    <w:rsid w:val="00526B0B"/>
    <w:rsid w:val="0052730E"/>
    <w:rsid w:val="00527815"/>
    <w:rsid w:val="0052799E"/>
    <w:rsid w:val="00534015"/>
    <w:rsid w:val="00535E04"/>
    <w:rsid w:val="00536D12"/>
    <w:rsid w:val="0054015A"/>
    <w:rsid w:val="0054031D"/>
    <w:rsid w:val="0054113E"/>
    <w:rsid w:val="00542464"/>
    <w:rsid w:val="005445DB"/>
    <w:rsid w:val="005464FE"/>
    <w:rsid w:val="0055219B"/>
    <w:rsid w:val="0055666C"/>
    <w:rsid w:val="00561682"/>
    <w:rsid w:val="00566EA5"/>
    <w:rsid w:val="00571EBC"/>
    <w:rsid w:val="0058726A"/>
    <w:rsid w:val="00590131"/>
    <w:rsid w:val="00591948"/>
    <w:rsid w:val="00596C68"/>
    <w:rsid w:val="005A0CC3"/>
    <w:rsid w:val="005A2B20"/>
    <w:rsid w:val="005A3C1F"/>
    <w:rsid w:val="005B0D7E"/>
    <w:rsid w:val="005B1ED6"/>
    <w:rsid w:val="005B71E5"/>
    <w:rsid w:val="005B7C1C"/>
    <w:rsid w:val="005C076B"/>
    <w:rsid w:val="005C0D67"/>
    <w:rsid w:val="005C131F"/>
    <w:rsid w:val="005C72C9"/>
    <w:rsid w:val="005C7D97"/>
    <w:rsid w:val="005E6A47"/>
    <w:rsid w:val="005E6C26"/>
    <w:rsid w:val="005F3030"/>
    <w:rsid w:val="005F4C52"/>
    <w:rsid w:val="00604897"/>
    <w:rsid w:val="0060594A"/>
    <w:rsid w:val="00607FEE"/>
    <w:rsid w:val="0061266D"/>
    <w:rsid w:val="006150C4"/>
    <w:rsid w:val="006157CC"/>
    <w:rsid w:val="00622624"/>
    <w:rsid w:val="006229B9"/>
    <w:rsid w:val="00632B96"/>
    <w:rsid w:val="00641A2E"/>
    <w:rsid w:val="00642126"/>
    <w:rsid w:val="00644AEB"/>
    <w:rsid w:val="0064520B"/>
    <w:rsid w:val="00647461"/>
    <w:rsid w:val="00647F4E"/>
    <w:rsid w:val="00652D46"/>
    <w:rsid w:val="0065440B"/>
    <w:rsid w:val="00654791"/>
    <w:rsid w:val="0065554F"/>
    <w:rsid w:val="00656920"/>
    <w:rsid w:val="00656AB4"/>
    <w:rsid w:val="00657004"/>
    <w:rsid w:val="00666961"/>
    <w:rsid w:val="0067015F"/>
    <w:rsid w:val="0067207C"/>
    <w:rsid w:val="00672C55"/>
    <w:rsid w:val="006731D3"/>
    <w:rsid w:val="0067483A"/>
    <w:rsid w:val="00675103"/>
    <w:rsid w:val="00680097"/>
    <w:rsid w:val="00683B63"/>
    <w:rsid w:val="006853FC"/>
    <w:rsid w:val="0069054C"/>
    <w:rsid w:val="0069113A"/>
    <w:rsid w:val="00692260"/>
    <w:rsid w:val="00694727"/>
    <w:rsid w:val="00695677"/>
    <w:rsid w:val="006A05E6"/>
    <w:rsid w:val="006A7358"/>
    <w:rsid w:val="006B6588"/>
    <w:rsid w:val="006C0653"/>
    <w:rsid w:val="006C10D8"/>
    <w:rsid w:val="006C3666"/>
    <w:rsid w:val="006C3D7A"/>
    <w:rsid w:val="006D14FA"/>
    <w:rsid w:val="006D3B52"/>
    <w:rsid w:val="006D4255"/>
    <w:rsid w:val="006D4DBB"/>
    <w:rsid w:val="006E1996"/>
    <w:rsid w:val="006E2762"/>
    <w:rsid w:val="006F0C59"/>
    <w:rsid w:val="006F7107"/>
    <w:rsid w:val="006F7467"/>
    <w:rsid w:val="006F76F0"/>
    <w:rsid w:val="00700C7A"/>
    <w:rsid w:val="00712082"/>
    <w:rsid w:val="00720A4B"/>
    <w:rsid w:val="00721A98"/>
    <w:rsid w:val="00725946"/>
    <w:rsid w:val="007275A9"/>
    <w:rsid w:val="00727604"/>
    <w:rsid w:val="0072785B"/>
    <w:rsid w:val="0073217F"/>
    <w:rsid w:val="0073286A"/>
    <w:rsid w:val="007363EF"/>
    <w:rsid w:val="00737DE3"/>
    <w:rsid w:val="00737F0F"/>
    <w:rsid w:val="007409F1"/>
    <w:rsid w:val="007457F4"/>
    <w:rsid w:val="00746F21"/>
    <w:rsid w:val="007509A0"/>
    <w:rsid w:val="00752BF6"/>
    <w:rsid w:val="00765A37"/>
    <w:rsid w:val="00765E42"/>
    <w:rsid w:val="007805AB"/>
    <w:rsid w:val="00781D98"/>
    <w:rsid w:val="00783CF3"/>
    <w:rsid w:val="00786C2C"/>
    <w:rsid w:val="00791FC6"/>
    <w:rsid w:val="0079508D"/>
    <w:rsid w:val="007B2D88"/>
    <w:rsid w:val="007B35BF"/>
    <w:rsid w:val="007B3E32"/>
    <w:rsid w:val="007B52CE"/>
    <w:rsid w:val="007B7411"/>
    <w:rsid w:val="007C2505"/>
    <w:rsid w:val="007C2924"/>
    <w:rsid w:val="007C5ACC"/>
    <w:rsid w:val="007C77C9"/>
    <w:rsid w:val="007C7FAD"/>
    <w:rsid w:val="007D03A7"/>
    <w:rsid w:val="007D5C1C"/>
    <w:rsid w:val="007E0E56"/>
    <w:rsid w:val="007E13AA"/>
    <w:rsid w:val="007E1585"/>
    <w:rsid w:val="007E169C"/>
    <w:rsid w:val="007F1A6C"/>
    <w:rsid w:val="007F1DA0"/>
    <w:rsid w:val="007F2072"/>
    <w:rsid w:val="007F2A1A"/>
    <w:rsid w:val="007F778D"/>
    <w:rsid w:val="0080328E"/>
    <w:rsid w:val="00817748"/>
    <w:rsid w:val="008219DE"/>
    <w:rsid w:val="00824E13"/>
    <w:rsid w:val="00825BB5"/>
    <w:rsid w:val="00826171"/>
    <w:rsid w:val="008331E0"/>
    <w:rsid w:val="008411B7"/>
    <w:rsid w:val="0085375B"/>
    <w:rsid w:val="0086015F"/>
    <w:rsid w:val="00864F88"/>
    <w:rsid w:val="00865BFA"/>
    <w:rsid w:val="008677FE"/>
    <w:rsid w:val="0087098A"/>
    <w:rsid w:val="00872A45"/>
    <w:rsid w:val="0088154F"/>
    <w:rsid w:val="00883717"/>
    <w:rsid w:val="00884E34"/>
    <w:rsid w:val="00890702"/>
    <w:rsid w:val="00890D57"/>
    <w:rsid w:val="00892501"/>
    <w:rsid w:val="00893DDE"/>
    <w:rsid w:val="008A1C4B"/>
    <w:rsid w:val="008A2887"/>
    <w:rsid w:val="008C117F"/>
    <w:rsid w:val="008C6801"/>
    <w:rsid w:val="008C6F79"/>
    <w:rsid w:val="008C7820"/>
    <w:rsid w:val="008D0A4A"/>
    <w:rsid w:val="008D36B7"/>
    <w:rsid w:val="008D6244"/>
    <w:rsid w:val="008D632B"/>
    <w:rsid w:val="008D6D2C"/>
    <w:rsid w:val="008E4828"/>
    <w:rsid w:val="008E52F6"/>
    <w:rsid w:val="008E6EE7"/>
    <w:rsid w:val="008F4143"/>
    <w:rsid w:val="00901A29"/>
    <w:rsid w:val="00901F77"/>
    <w:rsid w:val="00903CE0"/>
    <w:rsid w:val="00906FE2"/>
    <w:rsid w:val="009078D7"/>
    <w:rsid w:val="00923C96"/>
    <w:rsid w:val="00924A48"/>
    <w:rsid w:val="00931B7A"/>
    <w:rsid w:val="009359C4"/>
    <w:rsid w:val="00937984"/>
    <w:rsid w:val="00937F44"/>
    <w:rsid w:val="009434FE"/>
    <w:rsid w:val="00950131"/>
    <w:rsid w:val="00952F82"/>
    <w:rsid w:val="00954AB6"/>
    <w:rsid w:val="009624EC"/>
    <w:rsid w:val="00977A23"/>
    <w:rsid w:val="00980EBC"/>
    <w:rsid w:val="00982F05"/>
    <w:rsid w:val="00983439"/>
    <w:rsid w:val="0098716F"/>
    <w:rsid w:val="0098725C"/>
    <w:rsid w:val="009910CF"/>
    <w:rsid w:val="009923F5"/>
    <w:rsid w:val="009930F3"/>
    <w:rsid w:val="009956CF"/>
    <w:rsid w:val="00997480"/>
    <w:rsid w:val="009A0E9F"/>
    <w:rsid w:val="009A1893"/>
    <w:rsid w:val="009B3F0E"/>
    <w:rsid w:val="009B5A37"/>
    <w:rsid w:val="009B5B0A"/>
    <w:rsid w:val="009B6B95"/>
    <w:rsid w:val="009C58F7"/>
    <w:rsid w:val="009C6D80"/>
    <w:rsid w:val="009C6F3D"/>
    <w:rsid w:val="009C7C94"/>
    <w:rsid w:val="009D4E36"/>
    <w:rsid w:val="009D4F28"/>
    <w:rsid w:val="009D761F"/>
    <w:rsid w:val="009E4974"/>
    <w:rsid w:val="009E4C41"/>
    <w:rsid w:val="009F07DF"/>
    <w:rsid w:val="009F5A36"/>
    <w:rsid w:val="00A004F9"/>
    <w:rsid w:val="00A00942"/>
    <w:rsid w:val="00A1040D"/>
    <w:rsid w:val="00A1105C"/>
    <w:rsid w:val="00A114FD"/>
    <w:rsid w:val="00A15F7B"/>
    <w:rsid w:val="00A17F12"/>
    <w:rsid w:val="00A242A0"/>
    <w:rsid w:val="00A262CB"/>
    <w:rsid w:val="00A26ADF"/>
    <w:rsid w:val="00A32628"/>
    <w:rsid w:val="00A32687"/>
    <w:rsid w:val="00A34BF5"/>
    <w:rsid w:val="00A4778C"/>
    <w:rsid w:val="00A51333"/>
    <w:rsid w:val="00A514FC"/>
    <w:rsid w:val="00A53339"/>
    <w:rsid w:val="00A5464C"/>
    <w:rsid w:val="00A56B89"/>
    <w:rsid w:val="00A645DF"/>
    <w:rsid w:val="00A64BF3"/>
    <w:rsid w:val="00A77A60"/>
    <w:rsid w:val="00A804C4"/>
    <w:rsid w:val="00A80791"/>
    <w:rsid w:val="00A82436"/>
    <w:rsid w:val="00A9406A"/>
    <w:rsid w:val="00AA5E8D"/>
    <w:rsid w:val="00AA734C"/>
    <w:rsid w:val="00AB02DF"/>
    <w:rsid w:val="00AB6DCD"/>
    <w:rsid w:val="00AC7B34"/>
    <w:rsid w:val="00AD0802"/>
    <w:rsid w:val="00AD2D8A"/>
    <w:rsid w:val="00AD359B"/>
    <w:rsid w:val="00AD56ED"/>
    <w:rsid w:val="00AE226B"/>
    <w:rsid w:val="00AE60EE"/>
    <w:rsid w:val="00AF340A"/>
    <w:rsid w:val="00AF4725"/>
    <w:rsid w:val="00AF47A6"/>
    <w:rsid w:val="00AF59AD"/>
    <w:rsid w:val="00B104CC"/>
    <w:rsid w:val="00B1069E"/>
    <w:rsid w:val="00B11153"/>
    <w:rsid w:val="00B11A80"/>
    <w:rsid w:val="00B174EA"/>
    <w:rsid w:val="00B20B8A"/>
    <w:rsid w:val="00B2188D"/>
    <w:rsid w:val="00B22C5E"/>
    <w:rsid w:val="00B2314F"/>
    <w:rsid w:val="00B3089D"/>
    <w:rsid w:val="00B323E0"/>
    <w:rsid w:val="00B32594"/>
    <w:rsid w:val="00B336C4"/>
    <w:rsid w:val="00B363C2"/>
    <w:rsid w:val="00B426C0"/>
    <w:rsid w:val="00B440A7"/>
    <w:rsid w:val="00B50377"/>
    <w:rsid w:val="00B52F99"/>
    <w:rsid w:val="00B53FC7"/>
    <w:rsid w:val="00B551DC"/>
    <w:rsid w:val="00B55F39"/>
    <w:rsid w:val="00B64E49"/>
    <w:rsid w:val="00B750DB"/>
    <w:rsid w:val="00B7511D"/>
    <w:rsid w:val="00B82D01"/>
    <w:rsid w:val="00B82D17"/>
    <w:rsid w:val="00B92396"/>
    <w:rsid w:val="00B96EAC"/>
    <w:rsid w:val="00BA2436"/>
    <w:rsid w:val="00BB6EDE"/>
    <w:rsid w:val="00BC4356"/>
    <w:rsid w:val="00BC5148"/>
    <w:rsid w:val="00BD44E4"/>
    <w:rsid w:val="00BE4E8A"/>
    <w:rsid w:val="00BF2EAE"/>
    <w:rsid w:val="00BF6673"/>
    <w:rsid w:val="00BF66E1"/>
    <w:rsid w:val="00C074B4"/>
    <w:rsid w:val="00C132B2"/>
    <w:rsid w:val="00C16AA3"/>
    <w:rsid w:val="00C21CA4"/>
    <w:rsid w:val="00C2435B"/>
    <w:rsid w:val="00C24EB0"/>
    <w:rsid w:val="00C2629C"/>
    <w:rsid w:val="00C32591"/>
    <w:rsid w:val="00C36A10"/>
    <w:rsid w:val="00C452FE"/>
    <w:rsid w:val="00C46055"/>
    <w:rsid w:val="00C47299"/>
    <w:rsid w:val="00C518E8"/>
    <w:rsid w:val="00C54864"/>
    <w:rsid w:val="00C63BD8"/>
    <w:rsid w:val="00C65975"/>
    <w:rsid w:val="00C663DD"/>
    <w:rsid w:val="00C736BE"/>
    <w:rsid w:val="00C73AEF"/>
    <w:rsid w:val="00C7697D"/>
    <w:rsid w:val="00C80634"/>
    <w:rsid w:val="00C9383A"/>
    <w:rsid w:val="00C95304"/>
    <w:rsid w:val="00C96880"/>
    <w:rsid w:val="00C9689F"/>
    <w:rsid w:val="00CA1B0A"/>
    <w:rsid w:val="00CA30AA"/>
    <w:rsid w:val="00CB294E"/>
    <w:rsid w:val="00CB2B2E"/>
    <w:rsid w:val="00CB6550"/>
    <w:rsid w:val="00CC7382"/>
    <w:rsid w:val="00CC7896"/>
    <w:rsid w:val="00CD4584"/>
    <w:rsid w:val="00CD6502"/>
    <w:rsid w:val="00CE395F"/>
    <w:rsid w:val="00CE3AC0"/>
    <w:rsid w:val="00CF050B"/>
    <w:rsid w:val="00CF27CE"/>
    <w:rsid w:val="00CF29DD"/>
    <w:rsid w:val="00CF3524"/>
    <w:rsid w:val="00CF604D"/>
    <w:rsid w:val="00D033B8"/>
    <w:rsid w:val="00D07B0C"/>
    <w:rsid w:val="00D16869"/>
    <w:rsid w:val="00D3087D"/>
    <w:rsid w:val="00D35FE4"/>
    <w:rsid w:val="00D42B80"/>
    <w:rsid w:val="00D4363D"/>
    <w:rsid w:val="00D45557"/>
    <w:rsid w:val="00D45C68"/>
    <w:rsid w:val="00D5468D"/>
    <w:rsid w:val="00D562E8"/>
    <w:rsid w:val="00D57FD8"/>
    <w:rsid w:val="00D60C1D"/>
    <w:rsid w:val="00D7398A"/>
    <w:rsid w:val="00D765CC"/>
    <w:rsid w:val="00D77F0B"/>
    <w:rsid w:val="00D82244"/>
    <w:rsid w:val="00D87805"/>
    <w:rsid w:val="00D90B1A"/>
    <w:rsid w:val="00D90D99"/>
    <w:rsid w:val="00D90F32"/>
    <w:rsid w:val="00D91DE2"/>
    <w:rsid w:val="00D94CB3"/>
    <w:rsid w:val="00D95232"/>
    <w:rsid w:val="00D95F87"/>
    <w:rsid w:val="00D965CE"/>
    <w:rsid w:val="00DA07D7"/>
    <w:rsid w:val="00DA76CD"/>
    <w:rsid w:val="00DB3534"/>
    <w:rsid w:val="00DB4423"/>
    <w:rsid w:val="00DB4DB4"/>
    <w:rsid w:val="00DD0752"/>
    <w:rsid w:val="00DD12FA"/>
    <w:rsid w:val="00DD3B18"/>
    <w:rsid w:val="00DD4E7D"/>
    <w:rsid w:val="00DD6186"/>
    <w:rsid w:val="00DE0FEE"/>
    <w:rsid w:val="00DE4BAF"/>
    <w:rsid w:val="00DE4E20"/>
    <w:rsid w:val="00DE56DB"/>
    <w:rsid w:val="00DE60B8"/>
    <w:rsid w:val="00DE7C90"/>
    <w:rsid w:val="00DF6870"/>
    <w:rsid w:val="00DF70BD"/>
    <w:rsid w:val="00E02C5C"/>
    <w:rsid w:val="00E058B1"/>
    <w:rsid w:val="00E06E79"/>
    <w:rsid w:val="00E11012"/>
    <w:rsid w:val="00E158D2"/>
    <w:rsid w:val="00E168CE"/>
    <w:rsid w:val="00E17733"/>
    <w:rsid w:val="00E17C50"/>
    <w:rsid w:val="00E20F75"/>
    <w:rsid w:val="00E222D5"/>
    <w:rsid w:val="00E275A8"/>
    <w:rsid w:val="00E36BBC"/>
    <w:rsid w:val="00E4384C"/>
    <w:rsid w:val="00E440BF"/>
    <w:rsid w:val="00E454DA"/>
    <w:rsid w:val="00E5109A"/>
    <w:rsid w:val="00E54C88"/>
    <w:rsid w:val="00E56A9A"/>
    <w:rsid w:val="00E61E33"/>
    <w:rsid w:val="00E64F69"/>
    <w:rsid w:val="00E751B0"/>
    <w:rsid w:val="00E847E9"/>
    <w:rsid w:val="00E86360"/>
    <w:rsid w:val="00E8677A"/>
    <w:rsid w:val="00E869E0"/>
    <w:rsid w:val="00E906B9"/>
    <w:rsid w:val="00E90A0A"/>
    <w:rsid w:val="00E9367C"/>
    <w:rsid w:val="00E94617"/>
    <w:rsid w:val="00E959F8"/>
    <w:rsid w:val="00EA192F"/>
    <w:rsid w:val="00EA2DF5"/>
    <w:rsid w:val="00EA65D5"/>
    <w:rsid w:val="00EB2026"/>
    <w:rsid w:val="00EB65B4"/>
    <w:rsid w:val="00EC2757"/>
    <w:rsid w:val="00EC3792"/>
    <w:rsid w:val="00ED0856"/>
    <w:rsid w:val="00ED0DEC"/>
    <w:rsid w:val="00ED48BC"/>
    <w:rsid w:val="00EE2F8D"/>
    <w:rsid w:val="00EF4C66"/>
    <w:rsid w:val="00EF60BC"/>
    <w:rsid w:val="00F04896"/>
    <w:rsid w:val="00F04B7F"/>
    <w:rsid w:val="00F06D2B"/>
    <w:rsid w:val="00F1210A"/>
    <w:rsid w:val="00F1221E"/>
    <w:rsid w:val="00F13059"/>
    <w:rsid w:val="00F1647C"/>
    <w:rsid w:val="00F174AC"/>
    <w:rsid w:val="00F179E3"/>
    <w:rsid w:val="00F20A74"/>
    <w:rsid w:val="00F2430D"/>
    <w:rsid w:val="00F26188"/>
    <w:rsid w:val="00F27022"/>
    <w:rsid w:val="00F36951"/>
    <w:rsid w:val="00F4317C"/>
    <w:rsid w:val="00F47F47"/>
    <w:rsid w:val="00F51B47"/>
    <w:rsid w:val="00F5395A"/>
    <w:rsid w:val="00F56F0F"/>
    <w:rsid w:val="00F62056"/>
    <w:rsid w:val="00F66525"/>
    <w:rsid w:val="00F77FF7"/>
    <w:rsid w:val="00F80E44"/>
    <w:rsid w:val="00F86DAA"/>
    <w:rsid w:val="00F95BA1"/>
    <w:rsid w:val="00FA10C7"/>
    <w:rsid w:val="00FA15DF"/>
    <w:rsid w:val="00FA2879"/>
    <w:rsid w:val="00FA6E02"/>
    <w:rsid w:val="00FA7017"/>
    <w:rsid w:val="00FB11EE"/>
    <w:rsid w:val="00FB24EE"/>
    <w:rsid w:val="00FB4FF7"/>
    <w:rsid w:val="00FD0322"/>
    <w:rsid w:val="00FD6878"/>
    <w:rsid w:val="00FE45AC"/>
    <w:rsid w:val="00FF1565"/>
    <w:rsid w:val="00FF583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BCDED3"/>
  <w15:docId w15:val="{2F5E6B5C-DDD9-49CC-A0ED-B5FBFF648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9"/>
    <w:qFormat/>
    <w:rsid w:val="00E86360"/>
    <w:pPr>
      <w:keepNext/>
      <w:shd w:val="clear" w:color="FFFFFF" w:fill="FFFFFF"/>
      <w:spacing w:after="0" w:line="240" w:lineRule="auto"/>
      <w:outlineLvl w:val="0"/>
    </w:pPr>
    <w:rPr>
      <w:rFonts w:ascii="Calibri" w:eastAsia="Times New Roman" w:hAnsi="Calibri" w:cs="Times New Roman"/>
      <w:b/>
      <w:bCs/>
      <w:sz w:val="18"/>
      <w:szCs w:val="18"/>
      <w:lang w:val="en-US" w:eastAsia="pl-PL"/>
    </w:rPr>
  </w:style>
  <w:style w:type="paragraph" w:styleId="Nagwek2">
    <w:name w:val="heading 2"/>
    <w:basedOn w:val="Normalny"/>
    <w:next w:val="Normalny"/>
    <w:link w:val="Nagwek2Znak"/>
    <w:uiPriority w:val="9"/>
    <w:semiHidden/>
    <w:unhideWhenUsed/>
    <w:qFormat/>
    <w:rsid w:val="002A626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gwek4">
    <w:name w:val="heading 4"/>
    <w:basedOn w:val="Normalny"/>
    <w:next w:val="Normalny"/>
    <w:link w:val="Nagwek4Znak"/>
    <w:uiPriority w:val="9"/>
    <w:semiHidden/>
    <w:unhideWhenUsed/>
    <w:qFormat/>
    <w:rsid w:val="000E0DD9"/>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1,Podsis rysun,Nagłowek 3,Numerowanie,L1,Preambuła,Akapit z listą BS,Kolorowa lista — akcent 11,Dot pt,F5 List Paragraph,Recommendation,List Paragraph11,lp1,maz_wyliczenie,opis dzialania,K-P_odwolanie,A_wyliczenie,CW_Lista"/>
    <w:basedOn w:val="Normalny"/>
    <w:link w:val="AkapitzlistZnak"/>
    <w:uiPriority w:val="34"/>
    <w:qFormat/>
    <w:rsid w:val="009E4974"/>
    <w:pPr>
      <w:ind w:left="720"/>
      <w:contextualSpacing/>
    </w:pPr>
  </w:style>
  <w:style w:type="character" w:styleId="Hipercze">
    <w:name w:val="Hyperlink"/>
    <w:basedOn w:val="Domylnaczcionkaakapitu"/>
    <w:uiPriority w:val="99"/>
    <w:unhideWhenUsed/>
    <w:qFormat/>
    <w:rsid w:val="003C1E1D"/>
    <w:rPr>
      <w:color w:val="0563C1" w:themeColor="hyperlink"/>
      <w:u w:val="single"/>
    </w:rPr>
  </w:style>
  <w:style w:type="character" w:styleId="Nierozpoznanawzmianka">
    <w:name w:val="Unresolved Mention"/>
    <w:basedOn w:val="Domylnaczcionkaakapitu"/>
    <w:uiPriority w:val="99"/>
    <w:semiHidden/>
    <w:unhideWhenUsed/>
    <w:rsid w:val="003C1E1D"/>
    <w:rPr>
      <w:color w:val="605E5C"/>
      <w:shd w:val="clear" w:color="auto" w:fill="E1DFDD"/>
    </w:rPr>
  </w:style>
  <w:style w:type="paragraph" w:styleId="Nagwek">
    <w:name w:val="header"/>
    <w:basedOn w:val="Normalny"/>
    <w:link w:val="NagwekZnak"/>
    <w:uiPriority w:val="99"/>
    <w:unhideWhenUsed/>
    <w:rsid w:val="0080328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0328E"/>
  </w:style>
  <w:style w:type="paragraph" w:styleId="Stopka">
    <w:name w:val="footer"/>
    <w:basedOn w:val="Normalny"/>
    <w:link w:val="StopkaZnak"/>
    <w:uiPriority w:val="99"/>
    <w:unhideWhenUsed/>
    <w:rsid w:val="0080328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0328E"/>
  </w:style>
  <w:style w:type="numbering" w:customStyle="1" w:styleId="Styl1">
    <w:name w:val="Styl1"/>
    <w:uiPriority w:val="99"/>
    <w:rsid w:val="00435CE9"/>
    <w:pPr>
      <w:numPr>
        <w:numId w:val="1"/>
      </w:numPr>
    </w:pPr>
  </w:style>
  <w:style w:type="paragraph" w:styleId="Tekstpodstawowywcity">
    <w:name w:val="Body Text Indent"/>
    <w:basedOn w:val="Normalny"/>
    <w:link w:val="TekstpodstawowywcityZnak"/>
    <w:uiPriority w:val="99"/>
    <w:rsid w:val="005B1ED6"/>
    <w:pPr>
      <w:shd w:val="clear" w:color="FFFFFF" w:fill="FFFFFF"/>
      <w:spacing w:after="0" w:line="240" w:lineRule="auto"/>
    </w:pPr>
    <w:rPr>
      <w:rFonts w:ascii="Calibri" w:eastAsia="Times New Roman" w:hAnsi="Calibri" w:cs="Times New Roman"/>
      <w:sz w:val="24"/>
      <w:szCs w:val="24"/>
      <w:lang w:eastAsia="pl-PL"/>
    </w:rPr>
  </w:style>
  <w:style w:type="character" w:customStyle="1" w:styleId="TekstpodstawowywcityZnak">
    <w:name w:val="Tekst podstawowy wcięty Znak"/>
    <w:basedOn w:val="Domylnaczcionkaakapitu"/>
    <w:link w:val="Tekstpodstawowywcity"/>
    <w:uiPriority w:val="99"/>
    <w:rsid w:val="005B1ED6"/>
    <w:rPr>
      <w:rFonts w:ascii="Calibri" w:eastAsia="Times New Roman" w:hAnsi="Calibri" w:cs="Times New Roman"/>
      <w:sz w:val="24"/>
      <w:szCs w:val="24"/>
      <w:shd w:val="clear" w:color="FFFFFF" w:fill="FFFFFF"/>
      <w:lang w:eastAsia="pl-PL"/>
    </w:rPr>
  </w:style>
  <w:style w:type="character" w:customStyle="1" w:styleId="Nagwek1Znak">
    <w:name w:val="Nagłówek 1 Znak"/>
    <w:basedOn w:val="Domylnaczcionkaakapitu"/>
    <w:link w:val="Nagwek1"/>
    <w:uiPriority w:val="99"/>
    <w:rsid w:val="00E86360"/>
    <w:rPr>
      <w:rFonts w:ascii="Calibri" w:eastAsia="Times New Roman" w:hAnsi="Calibri" w:cs="Times New Roman"/>
      <w:b/>
      <w:bCs/>
      <w:sz w:val="18"/>
      <w:szCs w:val="18"/>
      <w:shd w:val="clear" w:color="FFFFFF" w:fill="FFFFFF"/>
      <w:lang w:val="en-US" w:eastAsia="pl-PL"/>
    </w:rPr>
  </w:style>
  <w:style w:type="character" w:customStyle="1" w:styleId="Nagwek4Znak">
    <w:name w:val="Nagłówek 4 Znak"/>
    <w:basedOn w:val="Domylnaczcionkaakapitu"/>
    <w:link w:val="Nagwek4"/>
    <w:uiPriority w:val="9"/>
    <w:semiHidden/>
    <w:rsid w:val="000E0DD9"/>
    <w:rPr>
      <w:rFonts w:asciiTheme="majorHAnsi" w:eastAsiaTheme="majorEastAsia" w:hAnsiTheme="majorHAnsi" w:cstheme="majorBidi"/>
      <w:i/>
      <w:iCs/>
      <w:color w:val="2E74B5" w:themeColor="accent1" w:themeShade="BF"/>
    </w:rPr>
  </w:style>
  <w:style w:type="paragraph" w:styleId="Tekstpodstawowy">
    <w:name w:val="Body Text"/>
    <w:basedOn w:val="Normalny"/>
    <w:link w:val="TekstpodstawowyZnak"/>
    <w:uiPriority w:val="99"/>
    <w:semiHidden/>
    <w:unhideWhenUsed/>
    <w:rsid w:val="000E0DD9"/>
    <w:pPr>
      <w:spacing w:after="120"/>
    </w:pPr>
  </w:style>
  <w:style w:type="character" w:customStyle="1" w:styleId="TekstpodstawowyZnak">
    <w:name w:val="Tekst podstawowy Znak"/>
    <w:basedOn w:val="Domylnaczcionkaakapitu"/>
    <w:link w:val="Tekstpodstawowy"/>
    <w:uiPriority w:val="99"/>
    <w:semiHidden/>
    <w:rsid w:val="000E0DD9"/>
  </w:style>
  <w:style w:type="paragraph" w:customStyle="1" w:styleId="Default">
    <w:name w:val="Default"/>
    <w:rsid w:val="00104EDD"/>
    <w:pPr>
      <w:autoSpaceDE w:val="0"/>
      <w:autoSpaceDN w:val="0"/>
      <w:adjustRightInd w:val="0"/>
      <w:spacing w:after="0" w:line="240" w:lineRule="auto"/>
    </w:pPr>
    <w:rPr>
      <w:rFonts w:ascii="Bookman Old Style" w:hAnsi="Bookman Old Style" w:cs="Bookman Old Style"/>
      <w:color w:val="000000"/>
      <w:sz w:val="24"/>
      <w:szCs w:val="24"/>
    </w:rPr>
  </w:style>
  <w:style w:type="character" w:customStyle="1" w:styleId="AkapitzlistZnak">
    <w:name w:val="Akapit z listą Znak"/>
    <w:aliases w:val="Akapit z listą1 Znak,Podsis rysun Znak,Nagłowek 3 Znak,Numerowanie Znak,L1 Znak,Preambuła Znak,Akapit z listą BS Znak,Kolorowa lista — akcent 11 Znak,Dot pt Znak,F5 List Paragraph Znak,Recommendation Znak,List Paragraph11 Znak"/>
    <w:link w:val="Akapitzlist"/>
    <w:uiPriority w:val="34"/>
    <w:qFormat/>
    <w:locked/>
    <w:rsid w:val="00EF4C66"/>
  </w:style>
  <w:style w:type="character" w:customStyle="1" w:styleId="Nagwek2Znak">
    <w:name w:val="Nagłówek 2 Znak"/>
    <w:basedOn w:val="Domylnaczcionkaakapitu"/>
    <w:link w:val="Nagwek2"/>
    <w:uiPriority w:val="9"/>
    <w:semiHidden/>
    <w:rsid w:val="002A626B"/>
    <w:rPr>
      <w:rFonts w:asciiTheme="majorHAnsi" w:eastAsiaTheme="majorEastAsia" w:hAnsiTheme="majorHAnsi" w:cstheme="majorBidi"/>
      <w:color w:val="2E74B5" w:themeColor="accent1" w:themeShade="BF"/>
      <w:sz w:val="26"/>
      <w:szCs w:val="26"/>
    </w:rPr>
  </w:style>
  <w:style w:type="paragraph" w:styleId="Bezodstpw">
    <w:name w:val="No Spacing"/>
    <w:uiPriority w:val="99"/>
    <w:qFormat/>
    <w:rsid w:val="00C518E8"/>
    <w:pPr>
      <w:spacing w:after="0" w:line="240" w:lineRule="auto"/>
    </w:pPr>
    <w:rPr>
      <w:rFonts w:ascii="Adobe Caslon Pro" w:eastAsia="Times New Roman" w:hAnsi="Adobe Caslon Pro" w:cs="Times New Roman"/>
      <w:sz w:val="24"/>
      <w:szCs w:val="24"/>
    </w:rPr>
  </w:style>
  <w:style w:type="paragraph" w:styleId="Tekstdymka">
    <w:name w:val="Balloon Text"/>
    <w:basedOn w:val="Normalny"/>
    <w:link w:val="TekstdymkaZnak"/>
    <w:uiPriority w:val="99"/>
    <w:rsid w:val="00C518E8"/>
    <w:pPr>
      <w:spacing w:after="0" w:line="240" w:lineRule="auto"/>
    </w:pPr>
    <w:rPr>
      <w:rFonts w:ascii="Tahoma" w:eastAsia="Times New Roman" w:hAnsi="Tahoma" w:cs="Tahoma"/>
      <w:sz w:val="16"/>
      <w:szCs w:val="16"/>
    </w:rPr>
  </w:style>
  <w:style w:type="character" w:customStyle="1" w:styleId="TekstdymkaZnak">
    <w:name w:val="Tekst dymka Znak"/>
    <w:basedOn w:val="Domylnaczcionkaakapitu"/>
    <w:link w:val="Tekstdymka"/>
    <w:uiPriority w:val="99"/>
    <w:rsid w:val="00C518E8"/>
    <w:rPr>
      <w:rFonts w:ascii="Tahoma" w:eastAsia="Times New Roman" w:hAnsi="Tahoma" w:cs="Tahoma"/>
      <w:sz w:val="16"/>
      <w:szCs w:val="16"/>
    </w:rPr>
  </w:style>
  <w:style w:type="paragraph" w:styleId="Tekstpodstawowy3">
    <w:name w:val="Body Text 3"/>
    <w:basedOn w:val="Normalny"/>
    <w:link w:val="Tekstpodstawowy3Znak"/>
    <w:uiPriority w:val="99"/>
    <w:semiHidden/>
    <w:unhideWhenUsed/>
    <w:rsid w:val="00151097"/>
    <w:pPr>
      <w:spacing w:after="120"/>
    </w:pPr>
    <w:rPr>
      <w:sz w:val="16"/>
      <w:szCs w:val="16"/>
    </w:rPr>
  </w:style>
  <w:style w:type="character" w:customStyle="1" w:styleId="Tekstpodstawowy3Znak">
    <w:name w:val="Tekst podstawowy 3 Znak"/>
    <w:basedOn w:val="Domylnaczcionkaakapitu"/>
    <w:link w:val="Tekstpodstawowy3"/>
    <w:uiPriority w:val="99"/>
    <w:semiHidden/>
    <w:rsid w:val="00151097"/>
    <w:rPr>
      <w:sz w:val="16"/>
      <w:szCs w:val="16"/>
    </w:rPr>
  </w:style>
  <w:style w:type="paragraph" w:customStyle="1" w:styleId="BodyText21">
    <w:name w:val="Body Text 21"/>
    <w:basedOn w:val="Normalny"/>
    <w:uiPriority w:val="99"/>
    <w:rsid w:val="003E355E"/>
    <w:pPr>
      <w:spacing w:after="0" w:line="240" w:lineRule="auto"/>
      <w:jc w:val="both"/>
    </w:pPr>
    <w:rPr>
      <w:rFonts w:ascii="Arial" w:eastAsia="Times New Roman" w:hAnsi="Arial" w:cs="Arial"/>
      <w:b/>
      <w:bCs/>
      <w:sz w:val="24"/>
      <w:szCs w:val="24"/>
      <w:lang w:eastAsia="pl-PL"/>
    </w:rPr>
  </w:style>
  <w:style w:type="paragraph" w:customStyle="1" w:styleId="pkt">
    <w:name w:val="pkt"/>
    <w:basedOn w:val="Normalny"/>
    <w:qFormat/>
    <w:rsid w:val="00534015"/>
    <w:pPr>
      <w:spacing w:before="60" w:after="60" w:line="240" w:lineRule="auto"/>
      <w:ind w:left="851" w:hanging="295"/>
      <w:jc w:val="both"/>
    </w:pPr>
    <w:rPr>
      <w:rFonts w:ascii="Times New Roman" w:eastAsia="Times New Roman" w:hAnsi="Times New Roman" w:cs="Times New Roman"/>
      <w:sz w:val="24"/>
      <w:szCs w:val="24"/>
      <w:lang w:eastAsia="pl-PL"/>
    </w:rPr>
  </w:style>
  <w:style w:type="paragraph" w:customStyle="1" w:styleId="TableParagraph">
    <w:name w:val="Table Paragraph"/>
    <w:basedOn w:val="Normalny"/>
    <w:uiPriority w:val="1"/>
    <w:qFormat/>
    <w:rsid w:val="00E20F75"/>
    <w:pPr>
      <w:widowControl w:val="0"/>
      <w:numPr>
        <w:numId w:val="20"/>
      </w:numPr>
      <w:autoSpaceDE w:val="0"/>
      <w:autoSpaceDN w:val="0"/>
      <w:spacing w:after="0" w:line="240" w:lineRule="auto"/>
    </w:pPr>
    <w:rPr>
      <w:rFonts w:ascii="Avenir-Light" w:eastAsia="Avenir-Light" w:hAnsi="Avenir-Light" w:cs="Avenir-Light"/>
      <w:lang w:val="en-US"/>
    </w:rPr>
  </w:style>
  <w:style w:type="paragraph" w:customStyle="1" w:styleId="text-justify">
    <w:name w:val="text-justify"/>
    <w:basedOn w:val="Normalny"/>
    <w:rsid w:val="00333198"/>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781715">
      <w:bodyDiv w:val="1"/>
      <w:marLeft w:val="0"/>
      <w:marRight w:val="0"/>
      <w:marTop w:val="0"/>
      <w:marBottom w:val="0"/>
      <w:divBdr>
        <w:top w:val="none" w:sz="0" w:space="0" w:color="auto"/>
        <w:left w:val="none" w:sz="0" w:space="0" w:color="auto"/>
        <w:bottom w:val="none" w:sz="0" w:space="0" w:color="auto"/>
        <w:right w:val="none" w:sz="0" w:space="0" w:color="auto"/>
      </w:divBdr>
    </w:div>
    <w:div w:id="392853136">
      <w:bodyDiv w:val="1"/>
      <w:marLeft w:val="0"/>
      <w:marRight w:val="0"/>
      <w:marTop w:val="0"/>
      <w:marBottom w:val="0"/>
      <w:divBdr>
        <w:top w:val="none" w:sz="0" w:space="0" w:color="auto"/>
        <w:left w:val="none" w:sz="0" w:space="0" w:color="auto"/>
        <w:bottom w:val="none" w:sz="0" w:space="0" w:color="auto"/>
        <w:right w:val="none" w:sz="0" w:space="0" w:color="auto"/>
      </w:divBdr>
    </w:div>
    <w:div w:id="743184887">
      <w:bodyDiv w:val="1"/>
      <w:marLeft w:val="0"/>
      <w:marRight w:val="0"/>
      <w:marTop w:val="0"/>
      <w:marBottom w:val="0"/>
      <w:divBdr>
        <w:top w:val="none" w:sz="0" w:space="0" w:color="auto"/>
        <w:left w:val="none" w:sz="0" w:space="0" w:color="auto"/>
        <w:bottom w:val="none" w:sz="0" w:space="0" w:color="auto"/>
        <w:right w:val="none" w:sz="0" w:space="0" w:color="auto"/>
      </w:divBdr>
    </w:div>
    <w:div w:id="772170218">
      <w:bodyDiv w:val="1"/>
      <w:marLeft w:val="0"/>
      <w:marRight w:val="0"/>
      <w:marTop w:val="0"/>
      <w:marBottom w:val="0"/>
      <w:divBdr>
        <w:top w:val="none" w:sz="0" w:space="0" w:color="auto"/>
        <w:left w:val="none" w:sz="0" w:space="0" w:color="auto"/>
        <w:bottom w:val="none" w:sz="0" w:space="0" w:color="auto"/>
        <w:right w:val="none" w:sz="0" w:space="0" w:color="auto"/>
      </w:divBdr>
    </w:div>
    <w:div w:id="836044369">
      <w:bodyDiv w:val="1"/>
      <w:marLeft w:val="0"/>
      <w:marRight w:val="0"/>
      <w:marTop w:val="0"/>
      <w:marBottom w:val="0"/>
      <w:divBdr>
        <w:top w:val="none" w:sz="0" w:space="0" w:color="auto"/>
        <w:left w:val="none" w:sz="0" w:space="0" w:color="auto"/>
        <w:bottom w:val="none" w:sz="0" w:space="0" w:color="auto"/>
        <w:right w:val="none" w:sz="0" w:space="0" w:color="auto"/>
      </w:divBdr>
    </w:div>
    <w:div w:id="1869683175">
      <w:bodyDiv w:val="1"/>
      <w:marLeft w:val="0"/>
      <w:marRight w:val="0"/>
      <w:marTop w:val="0"/>
      <w:marBottom w:val="0"/>
      <w:divBdr>
        <w:top w:val="none" w:sz="0" w:space="0" w:color="auto"/>
        <w:left w:val="none" w:sz="0" w:space="0" w:color="auto"/>
        <w:bottom w:val="none" w:sz="0" w:space="0" w:color="auto"/>
        <w:right w:val="none" w:sz="0" w:space="0" w:color="auto"/>
      </w:divBdr>
    </w:div>
    <w:div w:id="1934391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odz.ezamawiajacy.pl/servlet/HomeServlet"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odz.ezamawiajacy.pl/pn/plodz/demand/282491/notice/public/details" TargetMode="External"/><Relationship Id="rId17" Type="http://schemas.openxmlformats.org/officeDocument/2006/relationships/hyperlink" Target="https://sip.lex.pl/" TargetMode="External"/><Relationship Id="rId25" Type="http://schemas.openxmlformats.org/officeDocument/2006/relationships/hyperlink" Target="https://sip.lex.p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sip.lex.pl/" TargetMode="External"/><Relationship Id="rId29" Type="http://schemas.openxmlformats.org/officeDocument/2006/relationships/hyperlink" Target="https://sip.lex.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odz.ezamawiajacy.pl/pn/plodz/demand/282491/notice/public/details" TargetMode="External"/><Relationship Id="rId24" Type="http://schemas.openxmlformats.org/officeDocument/2006/relationships/hyperlink" Target="https://sip.lex.pl/"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sip.lex.pl/" TargetMode="External"/><Relationship Id="rId28" Type="http://schemas.openxmlformats.org/officeDocument/2006/relationships/hyperlink" Target="https://sip.lex.pl/" TargetMode="External"/><Relationship Id="rId10" Type="http://schemas.openxmlformats.org/officeDocument/2006/relationships/hyperlink" Target="http://www.zp.p.lodz.pl" TargetMode="External"/><Relationship Id="rId19" Type="http://schemas.openxmlformats.org/officeDocument/2006/relationships/hyperlink" Target="https://sip.lex.pl/"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olanta.kustrzynska@p.lodz.pl" TargetMode="External"/><Relationship Id="rId14" Type="http://schemas.openxmlformats.org/officeDocument/2006/relationships/hyperlink" Target="mailto:jolanta.kustrzynska@p.lodz.pl" TargetMode="External"/><Relationship Id="rId22" Type="http://schemas.openxmlformats.org/officeDocument/2006/relationships/hyperlink" Target="https://sip.lex.pl/" TargetMode="External"/><Relationship Id="rId27" Type="http://schemas.openxmlformats.org/officeDocument/2006/relationships/hyperlink" Target="https://sip.lex.pl/" TargetMode="External"/><Relationship Id="rId30" Type="http://schemas.openxmlformats.org/officeDocument/2006/relationships/hyperlink" Target="mailto:rbi@adm.p.lodz.pl" TargetMode="External"/><Relationship Id="rId8"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EBB05-2868-4E31-8ED8-C2C70724E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12</Pages>
  <Words>5954</Words>
  <Characters>35725</Characters>
  <Application>Microsoft Office Word</Application>
  <DocSecurity>0</DocSecurity>
  <Lines>297</Lines>
  <Paragraphs>83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Matejczuk</dc:creator>
  <cp:keywords/>
  <dc:description/>
  <cp:lastModifiedBy>Jolanta Kustrzyńska W3D</cp:lastModifiedBy>
  <cp:revision>4</cp:revision>
  <cp:lastPrinted>2026-04-27T11:54:00Z</cp:lastPrinted>
  <dcterms:created xsi:type="dcterms:W3CDTF">2026-04-23T10:25:00Z</dcterms:created>
  <dcterms:modified xsi:type="dcterms:W3CDTF">2026-04-27T11:56:00Z</dcterms:modified>
</cp:coreProperties>
</file>